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Look w:val="00A0" w:firstRow="1" w:lastRow="0" w:firstColumn="1" w:lastColumn="0" w:noHBand="0" w:noVBand="0"/>
      </w:tblPr>
      <w:tblGrid>
        <w:gridCol w:w="1956"/>
        <w:gridCol w:w="7933"/>
      </w:tblGrid>
      <w:tr w:rsidR="00D1653A" w:rsidRPr="00A47A7E" w:rsidTr="00343B9A">
        <w:trPr>
          <w:trHeight w:val="2400"/>
        </w:trPr>
        <w:tc>
          <w:tcPr>
            <w:tcW w:w="1956" w:type="dxa"/>
          </w:tcPr>
          <w:p w:rsidR="00D1653A" w:rsidRPr="00A47A7E" w:rsidRDefault="00CF1203" w:rsidP="00343B9A">
            <w:pPr>
              <w:jc w:val="center"/>
              <w:rPr>
                <w:rFonts w:eastAsia="Calibri"/>
                <w:caps/>
                <w:spacing w:val="20"/>
                <w:sz w:val="28"/>
                <w:szCs w:val="28"/>
              </w:rPr>
            </w:pPr>
            <w:r>
              <w:rPr>
                <w:rFonts w:eastAsia="Calibri"/>
                <w:caps/>
                <w:spacing w:val="20"/>
                <w:sz w:val="28"/>
                <w:szCs w:val="28"/>
              </w:rPr>
              <w:t xml:space="preserve"> </w:t>
            </w:r>
            <w:r w:rsidR="00D1653A" w:rsidRPr="00A47A7E">
              <w:rPr>
                <w:rFonts w:eastAsia="Calibri"/>
                <w:caps/>
                <w:noProof/>
                <w:spacing w:val="20"/>
                <w:sz w:val="28"/>
                <w:szCs w:val="28"/>
              </w:rPr>
              <w:drawing>
                <wp:inline distT="0" distB="0" distL="0" distR="0" wp14:anchorId="2E2BAAB0" wp14:editId="5C3FF6E8">
                  <wp:extent cx="1092835" cy="1626870"/>
                  <wp:effectExtent l="0" t="0" r="0" b="0"/>
                  <wp:docPr id="101" name="Рисунок 1" descr="Y:\Наш город_ЛОГО\лого_наш город_без фо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Y:\Наш город_ЛОГО\лого_наш город_без фона.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2835" cy="1626870"/>
                          </a:xfrm>
                          <a:prstGeom prst="rect">
                            <a:avLst/>
                          </a:prstGeom>
                          <a:noFill/>
                          <a:ln>
                            <a:noFill/>
                          </a:ln>
                        </pic:spPr>
                      </pic:pic>
                    </a:graphicData>
                  </a:graphic>
                </wp:inline>
              </w:drawing>
            </w:r>
          </w:p>
        </w:tc>
        <w:tc>
          <w:tcPr>
            <w:tcW w:w="7933" w:type="dxa"/>
            <w:vAlign w:val="center"/>
          </w:tcPr>
          <w:p w:rsidR="00D1653A" w:rsidRPr="00A47A7E" w:rsidRDefault="00D1653A" w:rsidP="00343B9A">
            <w:pPr>
              <w:jc w:val="center"/>
              <w:rPr>
                <w:rFonts w:eastAsia="Calibri"/>
                <w:b/>
                <w:caps/>
                <w:spacing w:val="20"/>
                <w:sz w:val="28"/>
                <w:szCs w:val="28"/>
              </w:rPr>
            </w:pPr>
            <w:r w:rsidRPr="00A47A7E">
              <w:rPr>
                <w:rFonts w:eastAsia="Calibri"/>
                <w:b/>
                <w:caps/>
                <w:spacing w:val="20"/>
                <w:sz w:val="28"/>
                <w:szCs w:val="28"/>
              </w:rPr>
              <w:t>ханты-мансийский автономный</w:t>
            </w:r>
          </w:p>
          <w:p w:rsidR="00D1653A" w:rsidRPr="00A47A7E" w:rsidRDefault="00D1653A" w:rsidP="00343B9A">
            <w:pPr>
              <w:jc w:val="center"/>
              <w:rPr>
                <w:rFonts w:eastAsia="Calibri"/>
                <w:b/>
                <w:caps/>
                <w:spacing w:val="20"/>
                <w:sz w:val="28"/>
                <w:szCs w:val="28"/>
              </w:rPr>
            </w:pPr>
            <w:r w:rsidRPr="00A47A7E">
              <w:rPr>
                <w:rFonts w:eastAsia="Calibri"/>
                <w:b/>
                <w:caps/>
                <w:spacing w:val="20"/>
                <w:sz w:val="28"/>
                <w:szCs w:val="28"/>
              </w:rPr>
              <w:t>округ – югра</w:t>
            </w:r>
          </w:p>
          <w:p w:rsidR="00D1653A" w:rsidRPr="00A47A7E" w:rsidRDefault="00D1653A" w:rsidP="00343B9A">
            <w:pPr>
              <w:jc w:val="center"/>
              <w:rPr>
                <w:rFonts w:eastAsia="Calibri"/>
                <w:b/>
                <w:caps/>
                <w:spacing w:val="20"/>
                <w:sz w:val="28"/>
                <w:szCs w:val="28"/>
              </w:rPr>
            </w:pPr>
            <w:r w:rsidRPr="00A47A7E">
              <w:rPr>
                <w:rFonts w:eastAsia="Calibri"/>
                <w:b/>
                <w:caps/>
                <w:spacing w:val="20"/>
                <w:sz w:val="28"/>
                <w:szCs w:val="28"/>
              </w:rPr>
              <w:t>Администрация города сургута</w:t>
            </w:r>
          </w:p>
          <w:p w:rsidR="00D1653A" w:rsidRPr="00A47A7E" w:rsidRDefault="00D1653A" w:rsidP="00343B9A">
            <w:pPr>
              <w:jc w:val="center"/>
              <w:rPr>
                <w:rFonts w:eastAsia="Calibri"/>
                <w:b/>
                <w:caps/>
                <w:spacing w:val="20"/>
                <w:sz w:val="28"/>
                <w:szCs w:val="28"/>
              </w:rPr>
            </w:pPr>
            <w:r w:rsidRPr="00A47A7E">
              <w:rPr>
                <w:rFonts w:eastAsia="Calibri"/>
                <w:b/>
                <w:caps/>
                <w:spacing w:val="20"/>
                <w:sz w:val="28"/>
                <w:szCs w:val="28"/>
              </w:rPr>
              <w:t>Муниципальное казенное учреждение «наш город»</w:t>
            </w:r>
          </w:p>
          <w:p w:rsidR="00D1653A" w:rsidRPr="00A47A7E" w:rsidRDefault="00D1653A" w:rsidP="00343B9A">
            <w:pPr>
              <w:jc w:val="center"/>
              <w:rPr>
                <w:rFonts w:eastAsia="Calibri"/>
                <w:caps/>
                <w:spacing w:val="20"/>
                <w:sz w:val="28"/>
                <w:szCs w:val="28"/>
              </w:rPr>
            </w:pPr>
          </w:p>
        </w:tc>
      </w:tr>
    </w:tbl>
    <w:p w:rsidR="00D1653A" w:rsidRPr="00A47A7E" w:rsidRDefault="00243FDD" w:rsidP="00D1653A">
      <w:pPr>
        <w:ind w:hanging="567"/>
        <w:rPr>
          <w:sz w:val="28"/>
          <w:szCs w:val="28"/>
          <w:lang w:eastAsia="ar-SA"/>
        </w:rPr>
      </w:pPr>
      <w:r>
        <w:rPr>
          <w:noProof/>
        </w:rPr>
        <mc:AlternateContent>
          <mc:Choice Requires="wps">
            <w:drawing>
              <wp:anchor distT="0" distB="0" distL="114300" distR="114300" simplePos="0" relativeHeight="251659264" behindDoc="0" locked="0" layoutInCell="1" allowOverlap="1">
                <wp:simplePos x="0" y="0"/>
                <wp:positionH relativeFrom="column">
                  <wp:posOffset>-348615</wp:posOffset>
                </wp:positionH>
                <wp:positionV relativeFrom="paragraph">
                  <wp:posOffset>-2336165</wp:posOffset>
                </wp:positionV>
                <wp:extent cx="100330" cy="10716895"/>
                <wp:effectExtent l="0" t="0" r="13970" b="27305"/>
                <wp:wrapNone/>
                <wp:docPr id="87" name="Прямоугольник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30" cy="10716895"/>
                        </a:xfrm>
                        <a:prstGeom prst="rect">
                          <a:avLst/>
                        </a:prstGeom>
                        <a:solidFill>
                          <a:srgbClr val="63891F"/>
                        </a:solidFill>
                        <a:ln w="25400">
                          <a:solidFill>
                            <a:srgbClr val="31440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65BEF96" id="Прямоугольник 87" o:spid="_x0000_s1026" style="position:absolute;margin-left:-27.45pt;margin-top:-183.95pt;width:7.9pt;height:84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" fillcolor="#63891f" strokecolor="#31440f" strokeweight="2pt">
                <v:path arrowok="t"/>
              </v: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page">
                  <wp:posOffset>13970</wp:posOffset>
                </wp:positionH>
                <wp:positionV relativeFrom="paragraph">
                  <wp:posOffset>-2388870</wp:posOffset>
                </wp:positionV>
                <wp:extent cx="381000" cy="10869295"/>
                <wp:effectExtent l="0" t="0" r="19050" b="65405"/>
                <wp:wrapNone/>
                <wp:docPr id="99" name="Прямоугольник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10869295"/>
                        </a:xfrm>
                        <a:prstGeom prst="rect">
                          <a:avLst/>
                        </a:prstGeom>
                        <a:gradFill rotWithShape="1">
                          <a:gsLst>
                            <a:gs pos="0">
                              <a:srgbClr val="3C518E"/>
                            </a:gs>
                            <a:gs pos="80000">
                              <a:srgbClr val="506CBA"/>
                            </a:gs>
                            <a:gs pos="100000">
                              <a:srgbClr val="4F6CBD"/>
                            </a:gs>
                          </a:gsLst>
                          <a:lin ang="16200000"/>
                        </a:gradFill>
                        <a:ln w="9525">
                          <a:solidFill>
                            <a:srgbClr val="566DAF"/>
                          </a:solidFill>
                          <a:miter lim="800000"/>
                          <a:headEnd/>
                          <a:tailEnd/>
                        </a:ln>
                        <a:effectLst>
                          <a:outerShdw dist="23000" dir="5400000" rotWithShape="0">
                            <a:srgbClr val="000000">
                              <a:alpha val="34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7C162CA" id="Прямоугольник 99" o:spid="_x0000_s1026" style="position:absolute;margin-left:1.1pt;margin-top:-188.1pt;width:30pt;height:855.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" fillcolor="#3c518e" strokecolor="#566daf">
                <v:fill color2="#4f6cbd" rotate="t" angle="180" colors="0 #3c518e;52429f #506cba;1 #4f6cbd" focus="100%" type="gradient">
                  <o:fill v:ext="view" type="gradientUnscaled"/>
                </v:fill>
                <v:shadow on="t" color="black" opacity="22936f" origin=",.5" offset="0,.63889mm"/>
                <v:path arrowok="t"/>
                <w10:wrap anchorx="page"/>
              </v:rect>
            </w:pict>
          </mc:Fallback>
        </mc:AlternateContent>
      </w:r>
    </w:p>
    <w:p w:rsidR="00D1653A" w:rsidRPr="00A47A7E" w:rsidRDefault="00D1653A" w:rsidP="00D1653A">
      <w:pPr>
        <w:rPr>
          <w:sz w:val="28"/>
          <w:szCs w:val="28"/>
          <w:lang w:eastAsia="ar-SA"/>
        </w:rPr>
      </w:pPr>
    </w:p>
    <w:p w:rsidR="00D1653A" w:rsidRPr="00A47A7E" w:rsidRDefault="00D1653A" w:rsidP="00D1653A">
      <w:pPr>
        <w:rPr>
          <w:sz w:val="28"/>
          <w:szCs w:val="28"/>
          <w:lang w:eastAsia="ar-SA"/>
        </w:rPr>
      </w:pPr>
    </w:p>
    <w:p w:rsidR="00D1653A" w:rsidRPr="00A47A7E" w:rsidRDefault="00D1653A" w:rsidP="00D1653A">
      <w:pPr>
        <w:rPr>
          <w:sz w:val="28"/>
          <w:szCs w:val="28"/>
          <w:lang w:eastAsia="ar-SA"/>
        </w:rPr>
      </w:pPr>
    </w:p>
    <w:p w:rsidR="00D1653A" w:rsidRPr="00A47A7E" w:rsidRDefault="00D1653A" w:rsidP="00D1653A">
      <w:pPr>
        <w:rPr>
          <w:sz w:val="28"/>
          <w:szCs w:val="28"/>
          <w:lang w:eastAsia="ar-SA"/>
        </w:rPr>
      </w:pPr>
    </w:p>
    <w:p w:rsidR="00D1653A" w:rsidRPr="00A47A7E" w:rsidRDefault="00D1653A" w:rsidP="00D1653A">
      <w:pPr>
        <w:jc w:val="center"/>
        <w:rPr>
          <w:b/>
          <w:sz w:val="36"/>
          <w:szCs w:val="28"/>
          <w:lang w:eastAsia="ar-SA"/>
        </w:rPr>
      </w:pPr>
      <w:r>
        <w:rPr>
          <w:b/>
          <w:sz w:val="36"/>
          <w:szCs w:val="28"/>
          <w:lang w:eastAsia="ar-SA"/>
        </w:rPr>
        <w:t>ДОКЛАД</w:t>
      </w:r>
    </w:p>
    <w:p w:rsidR="00D1653A" w:rsidRPr="00A47A7E" w:rsidRDefault="00D1653A" w:rsidP="00D1653A">
      <w:pPr>
        <w:jc w:val="center"/>
        <w:rPr>
          <w:b/>
          <w:szCs w:val="28"/>
          <w:lang w:eastAsia="ar-SA"/>
        </w:rPr>
      </w:pPr>
    </w:p>
    <w:p w:rsidR="00D1653A" w:rsidRPr="00A47A7E" w:rsidRDefault="00D1653A" w:rsidP="00D1653A">
      <w:pPr>
        <w:jc w:val="center"/>
        <w:rPr>
          <w:b/>
          <w:sz w:val="32"/>
          <w:szCs w:val="28"/>
          <w:lang w:eastAsia="ar-SA"/>
        </w:rPr>
      </w:pPr>
      <w:r w:rsidRPr="00A47A7E">
        <w:rPr>
          <w:b/>
          <w:sz w:val="32"/>
          <w:szCs w:val="28"/>
          <w:lang w:eastAsia="ar-SA"/>
        </w:rPr>
        <w:t>о результатах социологического исследования на тему:</w:t>
      </w:r>
    </w:p>
    <w:p w:rsidR="00D1653A" w:rsidRPr="00A47A7E" w:rsidRDefault="00D1653A" w:rsidP="00D1653A">
      <w:pPr>
        <w:jc w:val="center"/>
        <w:rPr>
          <w:b/>
          <w:szCs w:val="28"/>
          <w:lang w:eastAsia="ar-SA"/>
        </w:rPr>
      </w:pPr>
    </w:p>
    <w:p w:rsidR="00D1653A" w:rsidRPr="00A47A7E" w:rsidRDefault="00D1653A" w:rsidP="00D1653A">
      <w:pPr>
        <w:jc w:val="center"/>
        <w:rPr>
          <w:b/>
          <w:sz w:val="40"/>
          <w:szCs w:val="40"/>
          <w:lang w:eastAsia="ar-SA"/>
        </w:rPr>
      </w:pPr>
      <w:r w:rsidRPr="00A47A7E">
        <w:rPr>
          <w:b/>
          <w:sz w:val="40"/>
          <w:szCs w:val="40"/>
        </w:rPr>
        <w:t>«</w:t>
      </w:r>
      <w:r w:rsidRPr="00954EA8">
        <w:rPr>
          <w:b/>
          <w:sz w:val="40"/>
          <w:szCs w:val="40"/>
        </w:rPr>
        <w:t>Уровень социального самочувствия жителей муниципального образования</w:t>
      </w:r>
      <w:r w:rsidRPr="00A47A7E">
        <w:rPr>
          <w:b/>
          <w:sz w:val="40"/>
          <w:szCs w:val="40"/>
        </w:rPr>
        <w:t>»</w:t>
      </w:r>
    </w:p>
    <w:p w:rsidR="00D1653A" w:rsidRPr="00A47A7E" w:rsidRDefault="00D1653A" w:rsidP="00D1653A">
      <w:pPr>
        <w:jc w:val="center"/>
        <w:rPr>
          <w:b/>
          <w:sz w:val="32"/>
          <w:szCs w:val="28"/>
          <w:lang w:eastAsia="ar-SA"/>
        </w:rPr>
      </w:pPr>
    </w:p>
    <w:p w:rsidR="00D1653A" w:rsidRPr="00A47A7E" w:rsidRDefault="00D1653A" w:rsidP="00D1653A">
      <w:pPr>
        <w:jc w:val="center"/>
        <w:rPr>
          <w:b/>
          <w:sz w:val="32"/>
          <w:szCs w:val="28"/>
          <w:lang w:eastAsia="ar-SA"/>
        </w:rPr>
      </w:pPr>
    </w:p>
    <w:p w:rsidR="00D1653A" w:rsidRPr="00A47A7E" w:rsidRDefault="00D1653A" w:rsidP="00D1653A">
      <w:pPr>
        <w:rPr>
          <w:b/>
          <w:sz w:val="32"/>
          <w:szCs w:val="28"/>
          <w:lang w:eastAsia="ar-SA"/>
        </w:rPr>
      </w:pPr>
    </w:p>
    <w:p w:rsidR="00D1653A" w:rsidRPr="00A47A7E" w:rsidRDefault="00D1653A" w:rsidP="00D1653A">
      <w:pPr>
        <w:jc w:val="both"/>
        <w:rPr>
          <w:i/>
          <w:sz w:val="26"/>
          <w:szCs w:val="26"/>
          <w:lang w:eastAsia="ar-SA"/>
        </w:rPr>
      </w:pPr>
    </w:p>
    <w:p w:rsidR="00D1653A" w:rsidRPr="00A47A7E" w:rsidRDefault="00D1653A" w:rsidP="00D1653A">
      <w:pPr>
        <w:jc w:val="both"/>
        <w:rPr>
          <w:i/>
          <w:sz w:val="26"/>
          <w:szCs w:val="26"/>
          <w:lang w:eastAsia="ar-SA"/>
        </w:rPr>
      </w:pPr>
    </w:p>
    <w:p w:rsidR="00D1653A" w:rsidRPr="00A47A7E" w:rsidRDefault="00D1653A" w:rsidP="00D1653A">
      <w:pPr>
        <w:jc w:val="both"/>
        <w:rPr>
          <w:i/>
          <w:sz w:val="26"/>
          <w:szCs w:val="26"/>
          <w:lang w:eastAsia="ar-SA"/>
        </w:rPr>
      </w:pPr>
    </w:p>
    <w:p w:rsidR="00D1653A" w:rsidRPr="00A47A7E" w:rsidRDefault="00D1653A" w:rsidP="00D1653A">
      <w:pPr>
        <w:jc w:val="both"/>
        <w:rPr>
          <w:i/>
          <w:sz w:val="26"/>
          <w:szCs w:val="26"/>
          <w:lang w:eastAsia="ar-SA"/>
        </w:rPr>
      </w:pPr>
    </w:p>
    <w:p w:rsidR="00D1653A" w:rsidRPr="00A47A7E" w:rsidRDefault="00D1653A" w:rsidP="00D1653A">
      <w:pPr>
        <w:jc w:val="both"/>
        <w:rPr>
          <w:i/>
          <w:sz w:val="26"/>
          <w:szCs w:val="26"/>
          <w:lang w:eastAsia="ar-SA"/>
        </w:rPr>
      </w:pPr>
    </w:p>
    <w:p w:rsidR="00D1653A" w:rsidRPr="00A47A7E" w:rsidRDefault="00D1653A" w:rsidP="00D1653A">
      <w:pPr>
        <w:jc w:val="both"/>
        <w:rPr>
          <w:i/>
          <w:sz w:val="26"/>
          <w:szCs w:val="26"/>
          <w:lang w:eastAsia="ar-SA"/>
        </w:rPr>
      </w:pPr>
    </w:p>
    <w:p w:rsidR="00D1653A" w:rsidRPr="00A47A7E" w:rsidRDefault="00D1653A" w:rsidP="00D1653A">
      <w:pPr>
        <w:jc w:val="both"/>
        <w:rPr>
          <w:i/>
          <w:sz w:val="26"/>
          <w:szCs w:val="26"/>
          <w:lang w:eastAsia="ar-SA"/>
        </w:rPr>
      </w:pPr>
    </w:p>
    <w:p w:rsidR="00D1653A" w:rsidRDefault="00D1653A" w:rsidP="00D1653A">
      <w:pPr>
        <w:spacing w:line="360" w:lineRule="auto"/>
        <w:jc w:val="center"/>
        <w:rPr>
          <w:sz w:val="28"/>
          <w:szCs w:val="28"/>
        </w:rPr>
      </w:pPr>
    </w:p>
    <w:p w:rsidR="00D1653A" w:rsidRDefault="00D1653A" w:rsidP="00D1653A">
      <w:pPr>
        <w:spacing w:line="360" w:lineRule="auto"/>
        <w:jc w:val="center"/>
        <w:rPr>
          <w:sz w:val="28"/>
          <w:szCs w:val="28"/>
        </w:rPr>
      </w:pPr>
    </w:p>
    <w:p w:rsidR="00D1653A" w:rsidRDefault="00D1653A" w:rsidP="00D1653A">
      <w:pPr>
        <w:spacing w:line="360" w:lineRule="auto"/>
        <w:jc w:val="center"/>
        <w:rPr>
          <w:sz w:val="28"/>
          <w:szCs w:val="28"/>
        </w:rPr>
      </w:pPr>
    </w:p>
    <w:p w:rsidR="00D1653A" w:rsidRDefault="00D1653A" w:rsidP="00D1653A">
      <w:pPr>
        <w:spacing w:line="360" w:lineRule="auto"/>
        <w:jc w:val="center"/>
        <w:rPr>
          <w:sz w:val="28"/>
          <w:szCs w:val="28"/>
        </w:rPr>
      </w:pPr>
    </w:p>
    <w:p w:rsidR="00D1653A" w:rsidRDefault="00D1653A" w:rsidP="00D1653A">
      <w:pPr>
        <w:spacing w:line="360" w:lineRule="auto"/>
        <w:jc w:val="center"/>
        <w:rPr>
          <w:sz w:val="28"/>
          <w:szCs w:val="28"/>
        </w:rPr>
      </w:pPr>
    </w:p>
    <w:p w:rsidR="00D1653A" w:rsidRDefault="00D1653A" w:rsidP="00D1653A">
      <w:pPr>
        <w:spacing w:line="360" w:lineRule="auto"/>
        <w:jc w:val="center"/>
        <w:rPr>
          <w:sz w:val="28"/>
          <w:szCs w:val="28"/>
        </w:rPr>
      </w:pPr>
    </w:p>
    <w:p w:rsidR="00D1653A" w:rsidRDefault="00D1653A" w:rsidP="00D1653A">
      <w:pPr>
        <w:spacing w:line="360" w:lineRule="auto"/>
        <w:jc w:val="center"/>
        <w:rPr>
          <w:sz w:val="28"/>
          <w:szCs w:val="28"/>
        </w:rPr>
      </w:pPr>
    </w:p>
    <w:p w:rsidR="00D1653A" w:rsidRDefault="00D1653A" w:rsidP="00D1653A">
      <w:pPr>
        <w:spacing w:line="360" w:lineRule="auto"/>
        <w:jc w:val="center"/>
        <w:rPr>
          <w:sz w:val="28"/>
          <w:szCs w:val="28"/>
        </w:rPr>
      </w:pPr>
    </w:p>
    <w:p w:rsidR="00DF1AFA" w:rsidRPr="00A33306" w:rsidRDefault="00DF1AFA" w:rsidP="00DF1AFA">
      <w:pPr>
        <w:spacing w:line="360" w:lineRule="auto"/>
        <w:jc w:val="center"/>
        <w:rPr>
          <w:sz w:val="28"/>
          <w:szCs w:val="28"/>
        </w:rPr>
      </w:pPr>
      <w:r w:rsidRPr="00A33306">
        <w:rPr>
          <w:sz w:val="28"/>
          <w:szCs w:val="28"/>
        </w:rPr>
        <w:t>Сургут 202</w:t>
      </w:r>
      <w:r w:rsidR="00A33306" w:rsidRPr="00A33306">
        <w:rPr>
          <w:sz w:val="28"/>
          <w:szCs w:val="28"/>
        </w:rPr>
        <w:t>6</w:t>
      </w:r>
    </w:p>
    <w:p w:rsidR="00DF1AFA" w:rsidRPr="00A33306" w:rsidRDefault="00DF1AFA" w:rsidP="00DF1AFA">
      <w:pPr>
        <w:spacing w:line="360" w:lineRule="auto"/>
        <w:jc w:val="center"/>
        <w:rPr>
          <w:b/>
          <w:sz w:val="28"/>
          <w:szCs w:val="28"/>
        </w:rPr>
        <w:sectPr w:rsidR="00DF1AFA" w:rsidRPr="00A33306" w:rsidSect="00464A59">
          <w:footerReference w:type="default" r:id="rId9"/>
          <w:footerReference w:type="first" r:id="rId10"/>
          <w:pgSz w:w="11906" w:h="16838"/>
          <w:pgMar w:top="1134" w:right="567" w:bottom="1134" w:left="1134" w:header="709" w:footer="709" w:gutter="0"/>
          <w:cols w:space="708"/>
          <w:titlePg/>
          <w:docGrid w:linePitch="360"/>
        </w:sectPr>
      </w:pPr>
    </w:p>
    <w:p w:rsidR="00AC6CD0" w:rsidRDefault="00AC6CD0" w:rsidP="00A33306">
      <w:pPr>
        <w:pStyle w:val="ConsNormal"/>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С</w:t>
      </w:r>
      <w:r w:rsidRPr="001A00B1">
        <w:rPr>
          <w:rFonts w:ascii="Times New Roman" w:hAnsi="Times New Roman" w:cs="Times New Roman"/>
          <w:sz w:val="28"/>
          <w:szCs w:val="28"/>
        </w:rPr>
        <w:t>оциологическое исследование на тему «Уровень социального самочувствия жителей муниципального образования»</w:t>
      </w:r>
      <w:r>
        <w:rPr>
          <w:rFonts w:ascii="Times New Roman" w:hAnsi="Times New Roman" w:cs="Times New Roman"/>
          <w:sz w:val="28"/>
          <w:szCs w:val="28"/>
        </w:rPr>
        <w:t xml:space="preserve"> проведено </w:t>
      </w:r>
      <w:r w:rsidRPr="001A00B1">
        <w:rPr>
          <w:rFonts w:ascii="Times New Roman" w:hAnsi="Times New Roman" w:cs="Times New Roman"/>
          <w:sz w:val="28"/>
          <w:szCs w:val="28"/>
        </w:rPr>
        <w:t>в июле-августе 2026 года.</w:t>
      </w:r>
    </w:p>
    <w:p w:rsidR="00AC6CD0" w:rsidRPr="00AC6CD0" w:rsidRDefault="00AC6CD0" w:rsidP="008F05AC">
      <w:pPr>
        <w:pStyle w:val="ConsNormal"/>
        <w:spacing w:line="276" w:lineRule="auto"/>
        <w:jc w:val="both"/>
        <w:rPr>
          <w:rFonts w:ascii="Times New Roman" w:hAnsi="Times New Roman" w:cs="Times New Roman"/>
          <w:b/>
          <w:i/>
        </w:rPr>
      </w:pPr>
    </w:p>
    <w:p w:rsidR="008F05AC" w:rsidRPr="00A33306" w:rsidRDefault="008F05AC" w:rsidP="008F05AC">
      <w:pPr>
        <w:pStyle w:val="ConsNormal"/>
        <w:spacing w:line="276" w:lineRule="auto"/>
        <w:jc w:val="both"/>
        <w:rPr>
          <w:rFonts w:ascii="Times New Roman" w:hAnsi="Times New Roman" w:cs="Times New Roman"/>
          <w:sz w:val="28"/>
          <w:szCs w:val="28"/>
        </w:rPr>
      </w:pPr>
      <w:r w:rsidRPr="00A33306">
        <w:rPr>
          <w:rFonts w:ascii="Times New Roman" w:hAnsi="Times New Roman" w:cs="Times New Roman"/>
          <w:b/>
          <w:i/>
          <w:sz w:val="28"/>
          <w:szCs w:val="28"/>
        </w:rPr>
        <w:t>Цель данного исследования</w:t>
      </w:r>
      <w:r w:rsidRPr="00A33306">
        <w:rPr>
          <w:rFonts w:ascii="Times New Roman" w:hAnsi="Times New Roman" w:cs="Times New Roman"/>
          <w:sz w:val="28"/>
          <w:szCs w:val="28"/>
        </w:rPr>
        <w:t xml:space="preserve"> состояла в выявлении уровня социального самочувствия жителей муниципального образования г. Сургут.</w:t>
      </w:r>
    </w:p>
    <w:p w:rsidR="008F05AC" w:rsidRPr="00A33306" w:rsidRDefault="008F05AC" w:rsidP="008F05AC">
      <w:pPr>
        <w:pStyle w:val="ConsNormal"/>
        <w:spacing w:line="276" w:lineRule="auto"/>
        <w:jc w:val="both"/>
        <w:rPr>
          <w:rFonts w:ascii="Times New Roman" w:hAnsi="Times New Roman" w:cs="Times New Roman"/>
          <w:sz w:val="28"/>
          <w:szCs w:val="28"/>
        </w:rPr>
      </w:pPr>
      <w:r w:rsidRPr="00A33306">
        <w:rPr>
          <w:rFonts w:ascii="Times New Roman" w:hAnsi="Times New Roman" w:cs="Times New Roman"/>
          <w:b/>
          <w:i/>
          <w:sz w:val="28"/>
          <w:szCs w:val="28"/>
        </w:rPr>
        <w:t>Методы исследования</w:t>
      </w:r>
      <w:r w:rsidRPr="00A33306">
        <w:rPr>
          <w:rFonts w:ascii="Times New Roman" w:hAnsi="Times New Roman" w:cs="Times New Roman"/>
          <w:b/>
          <w:sz w:val="28"/>
          <w:szCs w:val="28"/>
        </w:rPr>
        <w:t>:</w:t>
      </w:r>
      <w:r w:rsidRPr="00A33306">
        <w:rPr>
          <w:rFonts w:ascii="Times New Roman" w:hAnsi="Times New Roman" w:cs="Times New Roman"/>
          <w:sz w:val="28"/>
          <w:szCs w:val="28"/>
        </w:rPr>
        <w:t xml:space="preserve"> опрос общественного мнения с применением случайной маршрутной выборки, репрезентирующей жителей города Сургута </w:t>
      </w:r>
      <w:r w:rsidR="00464A59" w:rsidRPr="00A33306">
        <w:rPr>
          <w:rFonts w:ascii="Times New Roman" w:hAnsi="Times New Roman" w:cs="Times New Roman"/>
          <w:sz w:val="28"/>
          <w:szCs w:val="28"/>
        </w:rPr>
        <w:br/>
      </w:r>
      <w:r w:rsidRPr="00A33306">
        <w:rPr>
          <w:rFonts w:ascii="Times New Roman" w:hAnsi="Times New Roman" w:cs="Times New Roman"/>
          <w:sz w:val="28"/>
          <w:szCs w:val="28"/>
        </w:rPr>
        <w:t>по таким социально-демографическим параметрам, как пол, возраст, территория проживания (</w:t>
      </w:r>
      <w:r w:rsidR="00DF1AFA" w:rsidRPr="00A33306">
        <w:rPr>
          <w:rFonts w:ascii="Times New Roman" w:hAnsi="Times New Roman" w:cs="Times New Roman"/>
          <w:sz w:val="28"/>
          <w:szCs w:val="28"/>
        </w:rPr>
        <w:t>5</w:t>
      </w:r>
      <w:r w:rsidRPr="00A33306">
        <w:rPr>
          <w:rFonts w:ascii="Times New Roman" w:hAnsi="Times New Roman" w:cs="Times New Roman"/>
          <w:sz w:val="28"/>
          <w:szCs w:val="28"/>
        </w:rPr>
        <w:t xml:space="preserve">00 респондентов); фокус-группы с участием </w:t>
      </w:r>
      <w:proofErr w:type="spellStart"/>
      <w:r w:rsidRPr="00A33306">
        <w:rPr>
          <w:rFonts w:ascii="Times New Roman" w:hAnsi="Times New Roman" w:cs="Times New Roman"/>
          <w:sz w:val="28"/>
          <w:szCs w:val="28"/>
          <w:lang w:eastAsia="en-US"/>
        </w:rPr>
        <w:t>сургутян</w:t>
      </w:r>
      <w:proofErr w:type="spellEnd"/>
      <w:r w:rsidRPr="00A33306">
        <w:rPr>
          <w:rFonts w:ascii="Times New Roman" w:hAnsi="Times New Roman" w:cs="Times New Roman"/>
          <w:sz w:val="28"/>
          <w:szCs w:val="28"/>
          <w:lang w:eastAsia="en-US"/>
        </w:rPr>
        <w:t xml:space="preserve"> в возрасте </w:t>
      </w:r>
      <w:r w:rsidR="00464A59" w:rsidRPr="00A33306">
        <w:rPr>
          <w:rFonts w:ascii="Times New Roman" w:hAnsi="Times New Roman" w:cs="Times New Roman"/>
          <w:sz w:val="28"/>
          <w:szCs w:val="28"/>
          <w:lang w:eastAsia="en-US"/>
        </w:rPr>
        <w:br/>
      </w:r>
      <w:r w:rsidRPr="00A33306">
        <w:rPr>
          <w:rFonts w:ascii="Times New Roman" w:hAnsi="Times New Roman" w:cs="Times New Roman"/>
          <w:sz w:val="28"/>
          <w:szCs w:val="28"/>
          <w:lang w:eastAsia="en-US"/>
        </w:rPr>
        <w:t>от 18 до 35 лет и от 36 до 55 лет и старше</w:t>
      </w:r>
      <w:r w:rsidR="00A33306" w:rsidRPr="00A33306">
        <w:rPr>
          <w:rFonts w:ascii="Times New Roman" w:hAnsi="Times New Roman" w:cs="Times New Roman"/>
          <w:sz w:val="28"/>
          <w:szCs w:val="28"/>
          <w:lang w:eastAsia="en-US"/>
        </w:rPr>
        <w:t>; контент-анализ</w:t>
      </w:r>
      <w:r w:rsidR="006D298E">
        <w:rPr>
          <w:rFonts w:ascii="Times New Roman" w:hAnsi="Times New Roman" w:cs="Times New Roman"/>
          <w:sz w:val="28"/>
          <w:szCs w:val="28"/>
          <w:lang w:eastAsia="en-US"/>
        </w:rPr>
        <w:t xml:space="preserve"> региональных и местных средств массовой информации</w:t>
      </w:r>
      <w:r w:rsidRPr="00A33306">
        <w:rPr>
          <w:rFonts w:ascii="Times New Roman" w:hAnsi="Times New Roman" w:cs="Times New Roman"/>
          <w:sz w:val="28"/>
          <w:szCs w:val="28"/>
        </w:rPr>
        <w:t>.</w:t>
      </w:r>
    </w:p>
    <w:p w:rsidR="00D1653A" w:rsidRPr="001A00B1" w:rsidRDefault="00D1653A" w:rsidP="00D1653A">
      <w:pPr>
        <w:pStyle w:val="ConsNormal"/>
        <w:spacing w:line="276" w:lineRule="auto"/>
        <w:jc w:val="both"/>
        <w:rPr>
          <w:rFonts w:ascii="Times New Roman" w:hAnsi="Times New Roman" w:cs="Times New Roman"/>
          <w:sz w:val="28"/>
          <w:szCs w:val="28"/>
        </w:rPr>
      </w:pPr>
      <w:r w:rsidRPr="001A00B1">
        <w:rPr>
          <w:rFonts w:ascii="Times New Roman" w:hAnsi="Times New Roman" w:cs="Times New Roman"/>
          <w:b/>
          <w:i/>
          <w:sz w:val="28"/>
          <w:szCs w:val="28"/>
        </w:rPr>
        <w:t>Объект исследования</w:t>
      </w:r>
      <w:r w:rsidRPr="001A00B1">
        <w:rPr>
          <w:rFonts w:ascii="Times New Roman" w:hAnsi="Times New Roman" w:cs="Times New Roman"/>
          <w:sz w:val="28"/>
          <w:szCs w:val="28"/>
        </w:rPr>
        <w:t xml:space="preserve"> – жители г. Сургута в возрасте 18 лет и старше.</w:t>
      </w:r>
    </w:p>
    <w:p w:rsidR="00D1653A" w:rsidRPr="001A00B1" w:rsidRDefault="00D1653A" w:rsidP="00D1653A">
      <w:pPr>
        <w:pStyle w:val="ConsNormal"/>
        <w:spacing w:line="276" w:lineRule="auto"/>
        <w:jc w:val="both"/>
        <w:rPr>
          <w:rFonts w:ascii="Times New Roman" w:hAnsi="Times New Roman" w:cs="Times New Roman"/>
          <w:sz w:val="28"/>
          <w:szCs w:val="28"/>
        </w:rPr>
      </w:pPr>
      <w:r w:rsidRPr="001A00B1">
        <w:rPr>
          <w:rFonts w:ascii="Times New Roman" w:hAnsi="Times New Roman" w:cs="Times New Roman"/>
          <w:b/>
          <w:i/>
          <w:sz w:val="28"/>
          <w:szCs w:val="28"/>
        </w:rPr>
        <w:t>Предметом исследования</w:t>
      </w:r>
      <w:r w:rsidRPr="001A00B1">
        <w:rPr>
          <w:rFonts w:ascii="Times New Roman" w:hAnsi="Times New Roman" w:cs="Times New Roman"/>
          <w:sz w:val="28"/>
          <w:szCs w:val="28"/>
        </w:rPr>
        <w:t xml:space="preserve"> выступили суждения его участников, характеризующие уровень их социального самочувствия, а также их оценки деятельности органов местного самоуправления по параметрам, определенным задачами данного социологического исследования.</w:t>
      </w:r>
    </w:p>
    <w:p w:rsidR="00AC6CD0" w:rsidRDefault="00AC6CD0" w:rsidP="008F05AC">
      <w:pPr>
        <w:pStyle w:val="ConsNormal"/>
        <w:spacing w:line="276" w:lineRule="auto"/>
        <w:ind w:firstLine="709"/>
        <w:jc w:val="both"/>
        <w:rPr>
          <w:rFonts w:ascii="Times New Roman" w:hAnsi="Times New Roman" w:cs="Times New Roman"/>
          <w:b/>
          <w:i/>
          <w:sz w:val="28"/>
          <w:szCs w:val="28"/>
        </w:rPr>
      </w:pPr>
    </w:p>
    <w:p w:rsidR="008F05AC" w:rsidRPr="00A33306" w:rsidRDefault="008F05AC" w:rsidP="008F05AC">
      <w:pPr>
        <w:pStyle w:val="ConsNormal"/>
        <w:spacing w:line="276" w:lineRule="auto"/>
        <w:ind w:firstLine="709"/>
        <w:jc w:val="both"/>
        <w:rPr>
          <w:rFonts w:ascii="Times New Roman" w:hAnsi="Times New Roman" w:cs="Times New Roman"/>
          <w:b/>
          <w:i/>
          <w:sz w:val="28"/>
          <w:szCs w:val="28"/>
        </w:rPr>
      </w:pPr>
      <w:r w:rsidRPr="00A33306">
        <w:rPr>
          <w:rFonts w:ascii="Times New Roman" w:hAnsi="Times New Roman" w:cs="Times New Roman"/>
          <w:b/>
          <w:i/>
          <w:sz w:val="28"/>
          <w:szCs w:val="28"/>
        </w:rPr>
        <w:t>Были получены следующие результаты.</w:t>
      </w:r>
    </w:p>
    <w:p w:rsidR="00DF1AFA" w:rsidRPr="00A33306" w:rsidRDefault="00DF1AFA" w:rsidP="00DF1AFA">
      <w:pPr>
        <w:pStyle w:val="ConsNormal"/>
        <w:spacing w:line="276" w:lineRule="auto"/>
        <w:ind w:firstLine="709"/>
        <w:jc w:val="both"/>
        <w:rPr>
          <w:rFonts w:ascii="Times New Roman" w:hAnsi="Times New Roman" w:cs="Times New Roman"/>
          <w:sz w:val="28"/>
          <w:szCs w:val="28"/>
        </w:rPr>
      </w:pPr>
      <w:r w:rsidRPr="00A33306">
        <w:rPr>
          <w:rFonts w:ascii="Times New Roman" w:hAnsi="Times New Roman" w:cs="Times New Roman"/>
          <w:sz w:val="28"/>
          <w:szCs w:val="28"/>
        </w:rPr>
        <w:t xml:space="preserve">Для выявления проблемного поля населения участникам опроса было предложено оценить уровень и качество жизни в Сургуте по различным параметрам, используя 5-балльную шкалу, где: 1 – наименьшая оценка (низкий уровень), 5 – наибольшая оценка (высокий уровень). </w:t>
      </w:r>
    </w:p>
    <w:p w:rsidR="00DF1AFA" w:rsidRPr="00A33306" w:rsidRDefault="00DF1AFA" w:rsidP="00DF1AFA">
      <w:pPr>
        <w:pStyle w:val="ConsNormal"/>
        <w:spacing w:line="276" w:lineRule="auto"/>
        <w:ind w:firstLine="709"/>
        <w:jc w:val="both"/>
        <w:rPr>
          <w:rFonts w:ascii="Times New Roman" w:hAnsi="Times New Roman" w:cs="Times New Roman"/>
          <w:sz w:val="28"/>
          <w:szCs w:val="28"/>
        </w:rPr>
      </w:pPr>
      <w:r w:rsidRPr="00A33306">
        <w:rPr>
          <w:rFonts w:ascii="Times New Roman" w:hAnsi="Times New Roman" w:cs="Times New Roman"/>
          <w:sz w:val="28"/>
          <w:szCs w:val="28"/>
        </w:rPr>
        <w:t>В результате наименьшие оценки получили:</w:t>
      </w:r>
    </w:p>
    <w:p w:rsidR="00A33306" w:rsidRPr="00E02A59" w:rsidRDefault="00A33306" w:rsidP="00A33306">
      <w:pPr>
        <w:pStyle w:val="ConsNormal"/>
        <w:spacing w:line="276" w:lineRule="auto"/>
        <w:ind w:firstLine="709"/>
        <w:jc w:val="both"/>
        <w:rPr>
          <w:rFonts w:ascii="Times New Roman" w:hAnsi="Times New Roman" w:cs="Times New Roman"/>
          <w:sz w:val="28"/>
          <w:szCs w:val="28"/>
        </w:rPr>
      </w:pPr>
      <w:r w:rsidRPr="00A33306">
        <w:rPr>
          <w:rFonts w:ascii="Times New Roman" w:hAnsi="Times New Roman" w:cs="Times New Roman"/>
          <w:sz w:val="28"/>
          <w:szCs w:val="28"/>
        </w:rPr>
        <w:t>- качество вводимого в эксплуатацию жилья (средний балл 3,32);</w:t>
      </w:r>
    </w:p>
    <w:p w:rsidR="00A33306" w:rsidRPr="00E02A59" w:rsidRDefault="00A33306" w:rsidP="00A33306">
      <w:pPr>
        <w:pStyle w:val="ConsNormal"/>
        <w:spacing w:line="276" w:lineRule="auto"/>
        <w:ind w:firstLine="709"/>
        <w:jc w:val="both"/>
        <w:rPr>
          <w:rFonts w:ascii="Times New Roman" w:hAnsi="Times New Roman" w:cs="Times New Roman"/>
          <w:sz w:val="28"/>
          <w:szCs w:val="28"/>
        </w:rPr>
      </w:pPr>
      <w:r w:rsidRPr="00E02A59">
        <w:rPr>
          <w:rFonts w:ascii="Times New Roman" w:hAnsi="Times New Roman" w:cs="Times New Roman"/>
          <w:sz w:val="28"/>
          <w:szCs w:val="28"/>
        </w:rPr>
        <w:t>- качество жилищно-коммунальных услуг (средний балл 3,21);</w:t>
      </w:r>
    </w:p>
    <w:p w:rsidR="00A33306" w:rsidRPr="00E02A59" w:rsidRDefault="00A33306" w:rsidP="00A33306">
      <w:pPr>
        <w:pStyle w:val="ConsNormal"/>
        <w:spacing w:line="276" w:lineRule="auto"/>
        <w:ind w:firstLine="709"/>
        <w:jc w:val="both"/>
        <w:rPr>
          <w:rFonts w:ascii="Times New Roman" w:hAnsi="Times New Roman" w:cs="Times New Roman"/>
          <w:sz w:val="28"/>
          <w:szCs w:val="28"/>
        </w:rPr>
      </w:pPr>
      <w:r w:rsidRPr="00E02A59">
        <w:rPr>
          <w:rFonts w:ascii="Times New Roman" w:hAnsi="Times New Roman" w:cs="Times New Roman"/>
          <w:sz w:val="28"/>
          <w:szCs w:val="28"/>
        </w:rPr>
        <w:t>- миграционная ситуация (средний балл 3,09);</w:t>
      </w:r>
    </w:p>
    <w:p w:rsidR="00A33306" w:rsidRPr="00E02A59" w:rsidRDefault="00A33306" w:rsidP="00A33306">
      <w:pPr>
        <w:pStyle w:val="ConsNormal"/>
        <w:spacing w:line="276" w:lineRule="auto"/>
        <w:ind w:firstLine="709"/>
        <w:jc w:val="both"/>
        <w:rPr>
          <w:rFonts w:ascii="Times New Roman" w:hAnsi="Times New Roman" w:cs="Times New Roman"/>
          <w:sz w:val="28"/>
          <w:szCs w:val="28"/>
        </w:rPr>
      </w:pPr>
      <w:r w:rsidRPr="00E02A59">
        <w:rPr>
          <w:rFonts w:ascii="Times New Roman" w:hAnsi="Times New Roman" w:cs="Times New Roman"/>
          <w:sz w:val="28"/>
          <w:szCs w:val="28"/>
        </w:rPr>
        <w:t>- уровень преступности, криминальной обстановки (средний балл 3,06);</w:t>
      </w:r>
    </w:p>
    <w:p w:rsidR="00A33306" w:rsidRPr="00E02A59" w:rsidRDefault="00A33306" w:rsidP="00A33306">
      <w:pPr>
        <w:pStyle w:val="ConsNormal"/>
        <w:spacing w:line="276" w:lineRule="auto"/>
        <w:ind w:firstLine="709"/>
        <w:jc w:val="both"/>
        <w:rPr>
          <w:rFonts w:ascii="Times New Roman" w:hAnsi="Times New Roman" w:cs="Times New Roman"/>
          <w:sz w:val="28"/>
          <w:szCs w:val="28"/>
        </w:rPr>
      </w:pPr>
      <w:r w:rsidRPr="00E02A59">
        <w:rPr>
          <w:rFonts w:ascii="Times New Roman" w:hAnsi="Times New Roman" w:cs="Times New Roman"/>
          <w:sz w:val="28"/>
          <w:szCs w:val="28"/>
        </w:rPr>
        <w:t>- цены на жилищно-коммунальные услуги (средний балл 2,71).</w:t>
      </w:r>
    </w:p>
    <w:p w:rsidR="00DF1AFA" w:rsidRDefault="00DF1AFA" w:rsidP="00DF1AFA">
      <w:pPr>
        <w:pStyle w:val="ConsNormal"/>
        <w:spacing w:line="276" w:lineRule="auto"/>
        <w:ind w:firstLine="709"/>
        <w:jc w:val="both"/>
        <w:rPr>
          <w:rFonts w:ascii="Times New Roman" w:hAnsi="Times New Roman" w:cs="Times New Roman"/>
          <w:sz w:val="28"/>
          <w:szCs w:val="28"/>
        </w:rPr>
      </w:pPr>
      <w:r w:rsidRPr="00A33306">
        <w:rPr>
          <w:rFonts w:ascii="Times New Roman" w:hAnsi="Times New Roman" w:cs="Times New Roman"/>
          <w:sz w:val="28"/>
          <w:szCs w:val="28"/>
        </w:rPr>
        <w:t>Соответственно, эти параметры качества жизни в Сургуте воспринимаются горожанами как наиболее проблемные.</w:t>
      </w:r>
    </w:p>
    <w:p w:rsidR="00DF1AFA" w:rsidRPr="00A33306" w:rsidRDefault="00DF1AFA" w:rsidP="00DF1AFA">
      <w:pPr>
        <w:pStyle w:val="ConsNormal"/>
        <w:spacing w:line="276" w:lineRule="auto"/>
        <w:ind w:firstLine="709"/>
        <w:jc w:val="both"/>
        <w:rPr>
          <w:rFonts w:ascii="Times New Roman" w:hAnsi="Times New Roman" w:cs="Times New Roman"/>
          <w:sz w:val="28"/>
          <w:szCs w:val="28"/>
        </w:rPr>
      </w:pPr>
      <w:r w:rsidRPr="00A33306">
        <w:rPr>
          <w:rFonts w:ascii="Times New Roman" w:hAnsi="Times New Roman" w:cs="Times New Roman"/>
          <w:sz w:val="28"/>
          <w:szCs w:val="28"/>
        </w:rPr>
        <w:t>Меньше всего проблем для участников исследования создают:</w:t>
      </w:r>
    </w:p>
    <w:p w:rsidR="00A33306" w:rsidRPr="00BD0CDE" w:rsidRDefault="00A33306" w:rsidP="00A33306">
      <w:pPr>
        <w:pStyle w:val="ConsNormal"/>
        <w:spacing w:line="276" w:lineRule="auto"/>
        <w:ind w:firstLine="709"/>
        <w:jc w:val="both"/>
        <w:rPr>
          <w:rFonts w:ascii="Times New Roman" w:hAnsi="Times New Roman" w:cs="Times New Roman"/>
          <w:sz w:val="28"/>
          <w:szCs w:val="28"/>
        </w:rPr>
      </w:pPr>
      <w:r w:rsidRPr="00BD0CDE">
        <w:rPr>
          <w:rFonts w:ascii="Times New Roman" w:hAnsi="Times New Roman" w:cs="Times New Roman"/>
          <w:sz w:val="28"/>
          <w:szCs w:val="28"/>
        </w:rPr>
        <w:t>- уровень обеспеченности организациями физической культуры и спорта (средний балл 4,12);</w:t>
      </w:r>
    </w:p>
    <w:p w:rsidR="00A33306" w:rsidRPr="00BD0CDE" w:rsidRDefault="00A33306" w:rsidP="00A33306">
      <w:pPr>
        <w:pStyle w:val="ConsNormal"/>
        <w:spacing w:line="276" w:lineRule="auto"/>
        <w:ind w:firstLine="709"/>
        <w:jc w:val="both"/>
        <w:rPr>
          <w:rFonts w:ascii="Times New Roman" w:hAnsi="Times New Roman" w:cs="Times New Roman"/>
          <w:sz w:val="28"/>
          <w:szCs w:val="28"/>
        </w:rPr>
      </w:pPr>
      <w:r w:rsidRPr="00BD0CDE">
        <w:rPr>
          <w:rFonts w:ascii="Times New Roman" w:hAnsi="Times New Roman" w:cs="Times New Roman"/>
          <w:sz w:val="28"/>
          <w:szCs w:val="28"/>
        </w:rPr>
        <w:t>- качество услуг организаций физической культуры и спорта (средний балл 4,12);</w:t>
      </w:r>
    </w:p>
    <w:p w:rsidR="00A33306" w:rsidRPr="00A33306" w:rsidRDefault="00A33306" w:rsidP="00A33306">
      <w:pPr>
        <w:pStyle w:val="ConsNormal"/>
        <w:spacing w:line="276" w:lineRule="auto"/>
        <w:ind w:firstLine="709"/>
        <w:jc w:val="both"/>
        <w:rPr>
          <w:rFonts w:ascii="Times New Roman" w:hAnsi="Times New Roman" w:cs="Times New Roman"/>
          <w:sz w:val="28"/>
          <w:szCs w:val="28"/>
        </w:rPr>
      </w:pPr>
      <w:r w:rsidRPr="00A33306">
        <w:rPr>
          <w:rFonts w:ascii="Times New Roman" w:hAnsi="Times New Roman" w:cs="Times New Roman"/>
          <w:sz w:val="28"/>
          <w:szCs w:val="28"/>
        </w:rPr>
        <w:t>- качество дополнительного образования (средний балл 4,02).</w:t>
      </w:r>
    </w:p>
    <w:p w:rsidR="00A33306" w:rsidRDefault="00A33306" w:rsidP="00A33306">
      <w:pPr>
        <w:pStyle w:val="ConsNormal"/>
        <w:spacing w:line="276" w:lineRule="auto"/>
        <w:ind w:firstLine="709"/>
        <w:jc w:val="both"/>
        <w:rPr>
          <w:rFonts w:ascii="Times New Roman" w:hAnsi="Times New Roman" w:cs="Times New Roman"/>
          <w:sz w:val="28"/>
          <w:szCs w:val="28"/>
        </w:rPr>
      </w:pPr>
      <w:r w:rsidRPr="00A33306">
        <w:rPr>
          <w:rFonts w:ascii="Times New Roman" w:hAnsi="Times New Roman" w:cs="Times New Roman"/>
          <w:sz w:val="28"/>
          <w:szCs w:val="28"/>
        </w:rPr>
        <w:t xml:space="preserve">Общий средний балл в отношении всех анализируемых параметров уровня </w:t>
      </w:r>
      <w:r w:rsidRPr="00A33306">
        <w:rPr>
          <w:rFonts w:ascii="Times New Roman" w:hAnsi="Times New Roman" w:cs="Times New Roman"/>
          <w:sz w:val="28"/>
          <w:szCs w:val="28"/>
        </w:rPr>
        <w:br/>
        <w:t xml:space="preserve">и качества жизни в Сургуте составил </w:t>
      </w:r>
      <w:r w:rsidRPr="00D1653A">
        <w:rPr>
          <w:rFonts w:ascii="Times New Roman" w:hAnsi="Times New Roman" w:cs="Times New Roman"/>
          <w:b/>
          <w:sz w:val="28"/>
          <w:szCs w:val="28"/>
        </w:rPr>
        <w:t>3,65</w:t>
      </w:r>
      <w:r w:rsidRPr="00A33306">
        <w:rPr>
          <w:rFonts w:ascii="Times New Roman" w:hAnsi="Times New Roman" w:cs="Times New Roman"/>
          <w:sz w:val="28"/>
          <w:szCs w:val="28"/>
        </w:rPr>
        <w:t xml:space="preserve"> (при 3,58 в прошлом, 2025 г.) – </w:t>
      </w:r>
      <w:r w:rsidRPr="00A33306">
        <w:rPr>
          <w:rFonts w:ascii="Times New Roman" w:hAnsi="Times New Roman" w:cs="Times New Roman"/>
          <w:sz w:val="28"/>
          <w:szCs w:val="28"/>
        </w:rPr>
        <w:br/>
        <w:t>это следует интерпретировать как «удовлетворительно, ближе к хорошо».</w:t>
      </w:r>
    </w:p>
    <w:p w:rsidR="00A33306" w:rsidRPr="006D298E" w:rsidRDefault="00A33306" w:rsidP="00A33306">
      <w:pPr>
        <w:pStyle w:val="ConsNormal"/>
        <w:spacing w:line="276" w:lineRule="auto"/>
        <w:ind w:firstLine="709"/>
        <w:jc w:val="both"/>
        <w:rPr>
          <w:rFonts w:ascii="Times New Roman" w:hAnsi="Times New Roman" w:cs="Times New Roman"/>
          <w:sz w:val="28"/>
          <w:szCs w:val="28"/>
        </w:rPr>
      </w:pPr>
      <w:r w:rsidRPr="007838E5">
        <w:rPr>
          <w:rFonts w:ascii="Times New Roman" w:hAnsi="Times New Roman" w:cs="Times New Roman"/>
          <w:sz w:val="28"/>
          <w:szCs w:val="28"/>
        </w:rPr>
        <w:lastRenderedPageBreak/>
        <w:t>Текущий уровень доверия населения Сургута ко всем институтам местного самоуправления, выявленный в результате отчетного социологического</w:t>
      </w:r>
      <w:r w:rsidRPr="00265C20">
        <w:rPr>
          <w:rFonts w:ascii="Times New Roman" w:hAnsi="Times New Roman" w:cs="Times New Roman"/>
          <w:sz w:val="28"/>
          <w:szCs w:val="28"/>
        </w:rPr>
        <w:t xml:space="preserve"> исследования, следует интерпретировать как удовлетворительный. </w:t>
      </w:r>
      <w:r>
        <w:rPr>
          <w:rFonts w:ascii="Times New Roman" w:hAnsi="Times New Roman" w:cs="Times New Roman"/>
          <w:sz w:val="28"/>
          <w:szCs w:val="28"/>
        </w:rPr>
        <w:t xml:space="preserve">Уровень доверия </w:t>
      </w:r>
      <w:proofErr w:type="spellStart"/>
      <w:r>
        <w:rPr>
          <w:rFonts w:ascii="Times New Roman" w:hAnsi="Times New Roman" w:cs="Times New Roman"/>
          <w:sz w:val="28"/>
          <w:szCs w:val="28"/>
        </w:rPr>
        <w:t>сургутян</w:t>
      </w:r>
      <w:proofErr w:type="spellEnd"/>
      <w:r>
        <w:rPr>
          <w:rFonts w:ascii="Times New Roman" w:hAnsi="Times New Roman" w:cs="Times New Roman"/>
          <w:sz w:val="28"/>
          <w:szCs w:val="28"/>
        </w:rPr>
        <w:t xml:space="preserve"> к Главе города Сургута в настоящее время составляет 3,63 балла из пяти возможных, </w:t>
      </w:r>
      <w:r w:rsidRPr="0034751D">
        <w:rPr>
          <w:rFonts w:ascii="Times New Roman" w:hAnsi="Times New Roman" w:cs="Times New Roman"/>
          <w:sz w:val="28"/>
          <w:szCs w:val="28"/>
        </w:rPr>
        <w:t>к Администрации</w:t>
      </w:r>
      <w:r w:rsidR="00CF1203">
        <w:rPr>
          <w:rFonts w:ascii="Times New Roman" w:hAnsi="Times New Roman" w:cs="Times New Roman"/>
          <w:sz w:val="28"/>
          <w:szCs w:val="28"/>
        </w:rPr>
        <w:t xml:space="preserve"> города</w:t>
      </w:r>
      <w:r>
        <w:rPr>
          <w:rFonts w:ascii="Times New Roman" w:hAnsi="Times New Roman" w:cs="Times New Roman"/>
          <w:sz w:val="28"/>
          <w:szCs w:val="28"/>
        </w:rPr>
        <w:t xml:space="preserve"> </w:t>
      </w:r>
      <w:r w:rsidRPr="0034751D">
        <w:rPr>
          <w:rFonts w:ascii="Times New Roman" w:hAnsi="Times New Roman" w:cs="Times New Roman"/>
          <w:sz w:val="28"/>
          <w:szCs w:val="28"/>
        </w:rPr>
        <w:t>–</w:t>
      </w:r>
      <w:r>
        <w:rPr>
          <w:rFonts w:ascii="Times New Roman" w:hAnsi="Times New Roman" w:cs="Times New Roman"/>
          <w:sz w:val="28"/>
          <w:szCs w:val="28"/>
        </w:rPr>
        <w:t xml:space="preserve"> </w:t>
      </w:r>
      <w:r w:rsidRPr="0034751D">
        <w:rPr>
          <w:rFonts w:ascii="Times New Roman" w:hAnsi="Times New Roman" w:cs="Times New Roman"/>
          <w:sz w:val="28"/>
          <w:szCs w:val="28"/>
        </w:rPr>
        <w:t xml:space="preserve">3,25 балла, к Думе города – 3,07 </w:t>
      </w:r>
      <w:r w:rsidRPr="00BD0966">
        <w:rPr>
          <w:rFonts w:ascii="Times New Roman" w:hAnsi="Times New Roman" w:cs="Times New Roman"/>
          <w:sz w:val="28"/>
          <w:szCs w:val="28"/>
        </w:rPr>
        <w:t>балла</w:t>
      </w:r>
      <w:r>
        <w:rPr>
          <w:rFonts w:ascii="Times New Roman" w:hAnsi="Times New Roman" w:cs="Times New Roman"/>
          <w:sz w:val="28"/>
          <w:szCs w:val="28"/>
        </w:rPr>
        <w:t xml:space="preserve">. </w:t>
      </w:r>
      <w:r w:rsidRPr="006D298E">
        <w:rPr>
          <w:rFonts w:ascii="Times New Roman" w:hAnsi="Times New Roman" w:cs="Times New Roman"/>
          <w:sz w:val="28"/>
          <w:szCs w:val="28"/>
        </w:rPr>
        <w:t xml:space="preserve">Особо необходимо подчеркнуть, что в отношении Главы города и Думы </w:t>
      </w:r>
      <w:r w:rsidR="00CF1203">
        <w:rPr>
          <w:rFonts w:ascii="Times New Roman" w:hAnsi="Times New Roman" w:cs="Times New Roman"/>
          <w:sz w:val="28"/>
          <w:szCs w:val="28"/>
        </w:rPr>
        <w:t xml:space="preserve">города </w:t>
      </w:r>
      <w:r w:rsidRPr="006D298E">
        <w:rPr>
          <w:rFonts w:ascii="Times New Roman" w:hAnsi="Times New Roman" w:cs="Times New Roman"/>
          <w:sz w:val="28"/>
          <w:szCs w:val="28"/>
        </w:rPr>
        <w:t>в 2026 г</w:t>
      </w:r>
      <w:r w:rsidR="00CF1203">
        <w:rPr>
          <w:rFonts w:ascii="Times New Roman" w:hAnsi="Times New Roman" w:cs="Times New Roman"/>
          <w:sz w:val="28"/>
          <w:szCs w:val="28"/>
        </w:rPr>
        <w:t>оду</w:t>
      </w:r>
      <w:r w:rsidRPr="006D298E">
        <w:rPr>
          <w:rFonts w:ascii="Times New Roman" w:hAnsi="Times New Roman" w:cs="Times New Roman"/>
          <w:sz w:val="28"/>
          <w:szCs w:val="28"/>
        </w:rPr>
        <w:t xml:space="preserve"> значения данного показателя достигли ма</w:t>
      </w:r>
      <w:r w:rsidR="00265750">
        <w:rPr>
          <w:rFonts w:ascii="Times New Roman" w:hAnsi="Times New Roman" w:cs="Times New Roman"/>
          <w:sz w:val="28"/>
          <w:szCs w:val="28"/>
        </w:rPr>
        <w:t>ксимума за последние три года.</w:t>
      </w:r>
    </w:p>
    <w:p w:rsidR="00464A59" w:rsidRPr="002A7BEE" w:rsidRDefault="002A7BEE" w:rsidP="00464A59">
      <w:pPr>
        <w:pStyle w:val="Iauiue1"/>
        <w:spacing w:line="276" w:lineRule="auto"/>
        <w:ind w:firstLine="709"/>
        <w:jc w:val="both"/>
        <w:rPr>
          <w:bCs/>
          <w:sz w:val="28"/>
          <w:szCs w:val="28"/>
        </w:rPr>
      </w:pPr>
      <w:r w:rsidRPr="00BD0966">
        <w:rPr>
          <w:sz w:val="28"/>
          <w:szCs w:val="28"/>
        </w:rPr>
        <w:t>Среди главных достижений Главы города за 2025 – 2026 г</w:t>
      </w:r>
      <w:r w:rsidR="00CF1203">
        <w:rPr>
          <w:sz w:val="28"/>
          <w:szCs w:val="28"/>
        </w:rPr>
        <w:t>оды</w:t>
      </w:r>
      <w:r w:rsidRPr="00BD0966">
        <w:rPr>
          <w:sz w:val="28"/>
          <w:szCs w:val="28"/>
        </w:rPr>
        <w:t xml:space="preserve"> были названы позитивные изменения в благоустройстве Сургута, улучшение состояния </w:t>
      </w:r>
      <w:r w:rsidRPr="002A7BEE">
        <w:rPr>
          <w:sz w:val="28"/>
          <w:szCs w:val="28"/>
        </w:rPr>
        <w:t>городских дорог, увеличение количества общегородских праздничных мероприятий</w:t>
      </w:r>
      <w:r w:rsidR="00464A59" w:rsidRPr="002A7BEE">
        <w:rPr>
          <w:bCs/>
          <w:sz w:val="28"/>
          <w:szCs w:val="28"/>
        </w:rPr>
        <w:t xml:space="preserve">. </w:t>
      </w:r>
    </w:p>
    <w:p w:rsidR="002A7BEE" w:rsidRPr="00F36856" w:rsidRDefault="002A7BEE" w:rsidP="002A7BEE">
      <w:pPr>
        <w:pStyle w:val="ConsNormal"/>
        <w:spacing w:line="276" w:lineRule="auto"/>
        <w:ind w:firstLine="709"/>
        <w:jc w:val="both"/>
        <w:rPr>
          <w:rFonts w:ascii="Times New Roman" w:hAnsi="Times New Roman" w:cs="Times New Roman"/>
          <w:sz w:val="28"/>
          <w:szCs w:val="28"/>
        </w:rPr>
      </w:pPr>
      <w:r w:rsidRPr="00F36856">
        <w:rPr>
          <w:rFonts w:ascii="Times New Roman" w:hAnsi="Times New Roman" w:cs="Times New Roman"/>
          <w:sz w:val="28"/>
          <w:szCs w:val="28"/>
        </w:rPr>
        <w:t xml:space="preserve">По результатам исследования установлены следующие значения индексов удовлетворенности горожан: </w:t>
      </w:r>
    </w:p>
    <w:p w:rsidR="002A7BEE" w:rsidRPr="00F36856" w:rsidRDefault="002A7BEE" w:rsidP="002A7BEE">
      <w:pPr>
        <w:pStyle w:val="ConsNormal"/>
        <w:numPr>
          <w:ilvl w:val="0"/>
          <w:numId w:val="11"/>
        </w:numPr>
        <w:spacing w:line="276" w:lineRule="auto"/>
        <w:ind w:left="0" w:firstLine="709"/>
        <w:jc w:val="both"/>
        <w:rPr>
          <w:rFonts w:ascii="Times New Roman" w:hAnsi="Times New Roman" w:cs="Times New Roman"/>
          <w:sz w:val="28"/>
          <w:szCs w:val="28"/>
        </w:rPr>
      </w:pPr>
      <w:r w:rsidRPr="00F36856">
        <w:rPr>
          <w:rFonts w:ascii="Times New Roman" w:hAnsi="Times New Roman" w:cs="Times New Roman"/>
          <w:sz w:val="28"/>
          <w:szCs w:val="28"/>
        </w:rPr>
        <w:t>созданными условиями для участия в развитии города – 80,8</w:t>
      </w:r>
      <w:r w:rsidRPr="00F36856">
        <w:rPr>
          <w:rStyle w:val="a8"/>
          <w:rFonts w:ascii="Times New Roman" w:hAnsi="Times New Roman" w:cs="Times New Roman"/>
          <w:sz w:val="28"/>
          <w:szCs w:val="28"/>
        </w:rPr>
        <w:footnoteReference w:id="1"/>
      </w:r>
      <w:r w:rsidRPr="00F36856">
        <w:rPr>
          <w:rFonts w:ascii="Times New Roman" w:hAnsi="Times New Roman" w:cs="Times New Roman"/>
          <w:sz w:val="28"/>
          <w:szCs w:val="28"/>
        </w:rPr>
        <w:t xml:space="preserve">; </w:t>
      </w:r>
    </w:p>
    <w:p w:rsidR="002A7BEE" w:rsidRDefault="002A7BEE" w:rsidP="002A7BEE">
      <w:pPr>
        <w:pStyle w:val="ConsNormal"/>
        <w:numPr>
          <w:ilvl w:val="0"/>
          <w:numId w:val="11"/>
        </w:numPr>
        <w:spacing w:line="276" w:lineRule="auto"/>
        <w:ind w:left="0" w:firstLine="709"/>
        <w:jc w:val="both"/>
        <w:rPr>
          <w:rFonts w:ascii="Times New Roman" w:hAnsi="Times New Roman" w:cs="Times New Roman"/>
          <w:sz w:val="28"/>
          <w:szCs w:val="28"/>
        </w:rPr>
      </w:pPr>
      <w:r w:rsidRPr="00F36856">
        <w:rPr>
          <w:rFonts w:ascii="Times New Roman" w:hAnsi="Times New Roman" w:cs="Times New Roman"/>
          <w:sz w:val="28"/>
          <w:szCs w:val="28"/>
        </w:rPr>
        <w:t>доступностью и качеством получаемой информации в СМИ – 80,6</w:t>
      </w:r>
      <w:r w:rsidRPr="00F36856">
        <w:rPr>
          <w:rStyle w:val="a8"/>
          <w:rFonts w:ascii="Times New Roman" w:hAnsi="Times New Roman" w:cs="Times New Roman"/>
          <w:sz w:val="28"/>
          <w:szCs w:val="28"/>
        </w:rPr>
        <w:footnoteReference w:id="2"/>
      </w:r>
      <w:r>
        <w:rPr>
          <w:rFonts w:ascii="Times New Roman" w:hAnsi="Times New Roman" w:cs="Times New Roman"/>
          <w:sz w:val="28"/>
          <w:szCs w:val="28"/>
        </w:rPr>
        <w:t>;</w:t>
      </w:r>
    </w:p>
    <w:p w:rsidR="002A7BEE" w:rsidRPr="00145FCF" w:rsidRDefault="002A7BEE" w:rsidP="002A7BEE">
      <w:pPr>
        <w:pStyle w:val="ConsNormal"/>
        <w:numPr>
          <w:ilvl w:val="0"/>
          <w:numId w:val="1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деятельностью</w:t>
      </w:r>
      <w:r w:rsidRPr="00145FCF">
        <w:rPr>
          <w:rFonts w:ascii="Times New Roman" w:hAnsi="Times New Roman" w:cs="Times New Roman"/>
          <w:sz w:val="28"/>
          <w:szCs w:val="28"/>
        </w:rPr>
        <w:t xml:space="preserve"> Главы города – 83,6</w:t>
      </w:r>
      <w:r w:rsidRPr="00145FCF">
        <w:rPr>
          <w:rStyle w:val="a8"/>
          <w:rFonts w:ascii="Times New Roman" w:hAnsi="Times New Roman" w:cs="Times New Roman"/>
          <w:sz w:val="28"/>
          <w:szCs w:val="28"/>
        </w:rPr>
        <w:footnoteReference w:id="3"/>
      </w:r>
      <w:r w:rsidRPr="00145FCF">
        <w:rPr>
          <w:rFonts w:ascii="Times New Roman" w:hAnsi="Times New Roman" w:cs="Times New Roman"/>
          <w:sz w:val="28"/>
          <w:szCs w:val="28"/>
        </w:rPr>
        <w:t xml:space="preserve">; </w:t>
      </w:r>
    </w:p>
    <w:p w:rsidR="002A7BEE" w:rsidRPr="00145FCF" w:rsidRDefault="002A7BEE" w:rsidP="002A7BEE">
      <w:pPr>
        <w:pStyle w:val="ConsNormal"/>
        <w:numPr>
          <w:ilvl w:val="0"/>
          <w:numId w:val="1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деятельностью</w:t>
      </w:r>
      <w:r w:rsidRPr="00145FCF">
        <w:rPr>
          <w:rFonts w:ascii="Times New Roman" w:hAnsi="Times New Roman" w:cs="Times New Roman"/>
          <w:sz w:val="28"/>
          <w:szCs w:val="28"/>
        </w:rPr>
        <w:t xml:space="preserve"> Администрации города – 84,2</w:t>
      </w:r>
      <w:r w:rsidRPr="00145FCF">
        <w:rPr>
          <w:rStyle w:val="a8"/>
          <w:rFonts w:ascii="Times New Roman" w:hAnsi="Times New Roman" w:cs="Times New Roman"/>
          <w:sz w:val="28"/>
          <w:szCs w:val="28"/>
        </w:rPr>
        <w:footnoteReference w:id="4"/>
      </w:r>
      <w:r w:rsidRPr="00145FCF">
        <w:rPr>
          <w:rFonts w:ascii="Times New Roman" w:hAnsi="Times New Roman" w:cs="Times New Roman"/>
          <w:sz w:val="28"/>
          <w:szCs w:val="28"/>
        </w:rPr>
        <w:t>;</w:t>
      </w:r>
    </w:p>
    <w:p w:rsidR="002A7BEE" w:rsidRDefault="002A7BEE" w:rsidP="002A7BEE">
      <w:pPr>
        <w:pStyle w:val="ConsNormal"/>
        <w:numPr>
          <w:ilvl w:val="0"/>
          <w:numId w:val="1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деятельностью</w:t>
      </w:r>
      <w:r w:rsidRPr="00145FCF">
        <w:rPr>
          <w:rFonts w:ascii="Times New Roman" w:hAnsi="Times New Roman" w:cs="Times New Roman"/>
          <w:sz w:val="28"/>
          <w:szCs w:val="28"/>
        </w:rPr>
        <w:t xml:space="preserve"> Думы города – 77,8</w:t>
      </w:r>
      <w:r w:rsidRPr="00145FCF">
        <w:rPr>
          <w:rStyle w:val="a8"/>
          <w:rFonts w:ascii="Times New Roman" w:hAnsi="Times New Roman" w:cs="Times New Roman"/>
          <w:sz w:val="28"/>
          <w:szCs w:val="28"/>
        </w:rPr>
        <w:footnoteReference w:id="5"/>
      </w:r>
      <w:r>
        <w:rPr>
          <w:rFonts w:ascii="Times New Roman" w:hAnsi="Times New Roman" w:cs="Times New Roman"/>
          <w:sz w:val="28"/>
          <w:szCs w:val="28"/>
        </w:rPr>
        <w:t>;</w:t>
      </w:r>
    </w:p>
    <w:p w:rsidR="002A7BEE" w:rsidRPr="002A7BEE" w:rsidRDefault="002A7BEE" w:rsidP="002A7BEE">
      <w:pPr>
        <w:pStyle w:val="ConsNormal"/>
        <w:numPr>
          <w:ilvl w:val="0"/>
          <w:numId w:val="12"/>
        </w:numPr>
        <w:spacing w:line="276" w:lineRule="auto"/>
        <w:ind w:left="0" w:firstLine="709"/>
        <w:jc w:val="both"/>
        <w:rPr>
          <w:rFonts w:ascii="Times New Roman" w:hAnsi="Times New Roman" w:cs="Times New Roman"/>
          <w:sz w:val="28"/>
          <w:szCs w:val="28"/>
        </w:rPr>
      </w:pPr>
      <w:r w:rsidRPr="002A7BEE">
        <w:rPr>
          <w:rFonts w:ascii="Times New Roman" w:hAnsi="Times New Roman" w:cs="Times New Roman"/>
          <w:sz w:val="28"/>
          <w:szCs w:val="28"/>
        </w:rPr>
        <w:t>деятельностью органов местного самоуправления – 81,9</w:t>
      </w:r>
      <w:r w:rsidRPr="002A7BEE">
        <w:rPr>
          <w:rStyle w:val="a8"/>
          <w:rFonts w:ascii="Times New Roman" w:hAnsi="Times New Roman" w:cs="Times New Roman"/>
          <w:sz w:val="28"/>
          <w:szCs w:val="28"/>
        </w:rPr>
        <w:footnoteReference w:id="6"/>
      </w:r>
      <w:r w:rsidRPr="002A7BEE">
        <w:rPr>
          <w:rFonts w:ascii="Times New Roman" w:hAnsi="Times New Roman" w:cs="Times New Roman"/>
          <w:sz w:val="28"/>
          <w:szCs w:val="28"/>
        </w:rPr>
        <w:t>.</w:t>
      </w:r>
    </w:p>
    <w:p w:rsidR="0037439E" w:rsidRDefault="0037439E" w:rsidP="00464A59">
      <w:pPr>
        <w:pStyle w:val="ConsNormal"/>
        <w:spacing w:line="276" w:lineRule="auto"/>
        <w:jc w:val="both"/>
        <w:rPr>
          <w:rFonts w:ascii="Times New Roman" w:hAnsi="Times New Roman" w:cs="Times New Roman"/>
          <w:sz w:val="28"/>
          <w:szCs w:val="28"/>
        </w:rPr>
      </w:pPr>
    </w:p>
    <w:p w:rsidR="0037439E" w:rsidRPr="001A00B1" w:rsidRDefault="0037439E" w:rsidP="0037439E">
      <w:pPr>
        <w:pStyle w:val="ConsNormal"/>
        <w:spacing w:line="276" w:lineRule="auto"/>
        <w:ind w:firstLine="709"/>
        <w:jc w:val="both"/>
        <w:rPr>
          <w:rFonts w:ascii="Times New Roman" w:hAnsi="Times New Roman" w:cs="Times New Roman"/>
          <w:sz w:val="28"/>
          <w:szCs w:val="28"/>
        </w:rPr>
      </w:pPr>
      <w:r w:rsidRPr="001A00B1">
        <w:rPr>
          <w:rFonts w:ascii="Times New Roman" w:hAnsi="Times New Roman" w:cs="Times New Roman"/>
          <w:sz w:val="28"/>
          <w:szCs w:val="28"/>
        </w:rPr>
        <w:t>Социальное самочувствие горожан выражается не только в оценке материально-вещественных элементов городской среды, но также в эмоционально-образном восприятии города. Как видно из рисунка</w:t>
      </w:r>
      <w:r w:rsidR="004524D8">
        <w:rPr>
          <w:rFonts w:ascii="Times New Roman" w:hAnsi="Times New Roman" w:cs="Times New Roman"/>
          <w:sz w:val="28"/>
          <w:szCs w:val="28"/>
        </w:rPr>
        <w:t xml:space="preserve"> </w:t>
      </w:r>
      <w:r w:rsidR="00C60B0F">
        <w:rPr>
          <w:rFonts w:ascii="Times New Roman" w:hAnsi="Times New Roman" w:cs="Times New Roman"/>
          <w:sz w:val="28"/>
          <w:szCs w:val="28"/>
        </w:rPr>
        <w:t>1</w:t>
      </w:r>
      <w:r w:rsidRPr="001A00B1">
        <w:rPr>
          <w:rFonts w:ascii="Times New Roman" w:hAnsi="Times New Roman" w:cs="Times New Roman"/>
          <w:sz w:val="28"/>
          <w:szCs w:val="28"/>
        </w:rPr>
        <w:t>, относительное большинство участников опроса (38,6%) живут в Сургуте свыше 20 лет. Немногим меньше</w:t>
      </w:r>
      <w:r>
        <w:rPr>
          <w:rFonts w:ascii="Times New Roman" w:hAnsi="Times New Roman" w:cs="Times New Roman"/>
          <w:sz w:val="28"/>
          <w:szCs w:val="28"/>
        </w:rPr>
        <w:t xml:space="preserve"> </w:t>
      </w:r>
      <w:r w:rsidRPr="001A00B1">
        <w:rPr>
          <w:rFonts w:ascii="Times New Roman" w:hAnsi="Times New Roman" w:cs="Times New Roman"/>
          <w:sz w:val="28"/>
          <w:szCs w:val="28"/>
        </w:rPr>
        <w:t>(34,6%) оказалось тех, кто проживают в этом городе с рождения.</w:t>
      </w:r>
    </w:p>
    <w:p w:rsidR="0037439E" w:rsidRPr="001A00B1" w:rsidRDefault="0037439E" w:rsidP="0037439E">
      <w:pPr>
        <w:pStyle w:val="ConsNormal"/>
        <w:ind w:firstLine="0"/>
        <w:jc w:val="center"/>
        <w:rPr>
          <w:rFonts w:ascii="Times New Roman" w:hAnsi="Times New Roman" w:cs="Times New Roman"/>
          <w:i/>
          <w:sz w:val="24"/>
          <w:szCs w:val="24"/>
        </w:rPr>
      </w:pPr>
      <w:r w:rsidRPr="001A00B1">
        <w:rPr>
          <w:rFonts w:ascii="Times New Roman" w:hAnsi="Times New Roman" w:cs="Times New Roman"/>
          <w:noProof/>
          <w:sz w:val="24"/>
          <w:szCs w:val="24"/>
        </w:rPr>
        <w:lastRenderedPageBreak/>
        <w:drawing>
          <wp:inline distT="0" distB="0" distL="0" distR="0" wp14:anchorId="5A0168B5" wp14:editId="031ABFE0">
            <wp:extent cx="6152515" cy="2552700"/>
            <wp:effectExtent l="0" t="0" r="635" b="0"/>
            <wp:docPr id="24"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7439E" w:rsidRPr="00AC6CD0" w:rsidRDefault="0037439E" w:rsidP="0037439E">
      <w:pPr>
        <w:pStyle w:val="ConsNormal"/>
        <w:ind w:firstLine="0"/>
        <w:jc w:val="center"/>
        <w:rPr>
          <w:rFonts w:ascii="Times New Roman" w:hAnsi="Times New Roman" w:cs="Times New Roman"/>
          <w:i/>
          <w:sz w:val="24"/>
          <w:szCs w:val="24"/>
        </w:rPr>
      </w:pPr>
      <w:r w:rsidRPr="00AC6CD0">
        <w:rPr>
          <w:rFonts w:ascii="Times New Roman" w:hAnsi="Times New Roman" w:cs="Times New Roman"/>
          <w:i/>
          <w:sz w:val="24"/>
          <w:szCs w:val="24"/>
        </w:rPr>
        <w:t>Рис</w:t>
      </w:r>
      <w:r w:rsidR="004524D8" w:rsidRPr="00AC6CD0">
        <w:rPr>
          <w:rFonts w:ascii="Times New Roman" w:hAnsi="Times New Roman" w:cs="Times New Roman"/>
          <w:i/>
          <w:sz w:val="24"/>
          <w:szCs w:val="24"/>
        </w:rPr>
        <w:t xml:space="preserve">. </w:t>
      </w:r>
      <w:r w:rsidR="00C60B0F">
        <w:rPr>
          <w:rFonts w:ascii="Times New Roman" w:hAnsi="Times New Roman" w:cs="Times New Roman"/>
          <w:i/>
          <w:sz w:val="24"/>
          <w:szCs w:val="24"/>
        </w:rPr>
        <w:t>1</w:t>
      </w:r>
      <w:r w:rsidRPr="00AC6CD0">
        <w:rPr>
          <w:rFonts w:ascii="Times New Roman" w:hAnsi="Times New Roman" w:cs="Times New Roman"/>
          <w:i/>
          <w:sz w:val="24"/>
          <w:szCs w:val="24"/>
        </w:rPr>
        <w:t>. «</w:t>
      </w:r>
      <w:r w:rsidRPr="00AC6CD0">
        <w:rPr>
          <w:rFonts w:ascii="Times New Roman" w:hAnsi="Times New Roman" w:cs="Times New Roman"/>
          <w:i/>
          <w:iCs/>
          <w:sz w:val="24"/>
          <w:szCs w:val="24"/>
        </w:rPr>
        <w:t>Как давно Вы проживаете в Сургуте?</w:t>
      </w:r>
      <w:r w:rsidRPr="00AC6CD0">
        <w:rPr>
          <w:rFonts w:ascii="Times New Roman" w:hAnsi="Times New Roman" w:cs="Times New Roman"/>
          <w:i/>
          <w:sz w:val="24"/>
          <w:szCs w:val="24"/>
        </w:rPr>
        <w:t>», %</w:t>
      </w:r>
    </w:p>
    <w:p w:rsidR="00AB6624" w:rsidRDefault="00AB6624" w:rsidP="0037439E">
      <w:pPr>
        <w:pStyle w:val="ConsNormal"/>
        <w:spacing w:line="276" w:lineRule="auto"/>
        <w:ind w:firstLine="709"/>
        <w:jc w:val="both"/>
        <w:rPr>
          <w:rFonts w:ascii="Times New Roman" w:hAnsi="Times New Roman" w:cs="Times New Roman"/>
          <w:sz w:val="28"/>
          <w:szCs w:val="28"/>
        </w:rPr>
      </w:pPr>
    </w:p>
    <w:p w:rsidR="0037439E" w:rsidRPr="001A00B1" w:rsidRDefault="0037439E" w:rsidP="0037439E">
      <w:pPr>
        <w:pStyle w:val="ConsNormal"/>
        <w:spacing w:line="276" w:lineRule="auto"/>
        <w:ind w:firstLine="709"/>
        <w:jc w:val="both"/>
        <w:rPr>
          <w:rFonts w:ascii="Times New Roman" w:hAnsi="Times New Roman" w:cs="Times New Roman"/>
          <w:sz w:val="28"/>
          <w:szCs w:val="28"/>
        </w:rPr>
      </w:pPr>
      <w:r w:rsidRPr="001A00B1">
        <w:rPr>
          <w:rFonts w:ascii="Times New Roman" w:hAnsi="Times New Roman" w:cs="Times New Roman"/>
          <w:sz w:val="28"/>
          <w:szCs w:val="28"/>
        </w:rPr>
        <w:t>Рассуждая о причинах, по которым они живут в Сургуте, респонденты чаще всего выбирали варианты ответа «Здесь моя семья, родные, друзья, знакомые» (35,0%) и «Все нравится, устраивают условия жизни, налажен быт» (32,2%). Эти же варианты ответа лидировали и в две предыдущие волны мониторинга.</w:t>
      </w:r>
    </w:p>
    <w:p w:rsidR="0037439E" w:rsidRPr="001A00B1" w:rsidRDefault="0037439E" w:rsidP="0037439E">
      <w:pPr>
        <w:pStyle w:val="ConsNormal"/>
        <w:spacing w:line="192" w:lineRule="auto"/>
        <w:ind w:firstLine="0"/>
        <w:jc w:val="center"/>
        <w:rPr>
          <w:rFonts w:ascii="Times New Roman" w:hAnsi="Times New Roman" w:cs="Times New Roman"/>
          <w:i/>
          <w:sz w:val="24"/>
          <w:szCs w:val="24"/>
        </w:rPr>
      </w:pPr>
      <w:r w:rsidRPr="001A00B1">
        <w:rPr>
          <w:rFonts w:ascii="Times New Roman" w:hAnsi="Times New Roman" w:cs="Times New Roman"/>
          <w:noProof/>
          <w:sz w:val="24"/>
          <w:szCs w:val="24"/>
        </w:rPr>
        <w:drawing>
          <wp:inline distT="0" distB="0" distL="0" distR="0" wp14:anchorId="4D585BF2" wp14:editId="51CC2C61">
            <wp:extent cx="6050478" cy="3164774"/>
            <wp:effectExtent l="0" t="0" r="0" b="0"/>
            <wp:docPr id="25"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7439E" w:rsidRPr="00AC6CD0" w:rsidRDefault="0037439E" w:rsidP="0037439E">
      <w:pPr>
        <w:pStyle w:val="ConsNormal"/>
        <w:ind w:firstLine="0"/>
        <w:jc w:val="center"/>
        <w:rPr>
          <w:rFonts w:ascii="Times New Roman" w:hAnsi="Times New Roman" w:cs="Times New Roman"/>
          <w:i/>
          <w:sz w:val="24"/>
          <w:szCs w:val="24"/>
        </w:rPr>
      </w:pPr>
      <w:r w:rsidRPr="00AC6CD0">
        <w:rPr>
          <w:rFonts w:ascii="Times New Roman" w:hAnsi="Times New Roman" w:cs="Times New Roman"/>
          <w:i/>
          <w:sz w:val="24"/>
          <w:szCs w:val="24"/>
        </w:rPr>
        <w:t>Рис.</w:t>
      </w:r>
      <w:r w:rsidR="00C60B0F">
        <w:rPr>
          <w:rFonts w:ascii="Times New Roman" w:hAnsi="Times New Roman" w:cs="Times New Roman"/>
          <w:i/>
          <w:sz w:val="24"/>
          <w:szCs w:val="24"/>
        </w:rPr>
        <w:t xml:space="preserve"> </w:t>
      </w:r>
      <w:bookmarkStart w:id="0" w:name="_GoBack"/>
      <w:bookmarkEnd w:id="0"/>
      <w:r w:rsidR="00C60B0F">
        <w:rPr>
          <w:rFonts w:ascii="Times New Roman" w:hAnsi="Times New Roman" w:cs="Times New Roman"/>
          <w:i/>
          <w:sz w:val="24"/>
          <w:szCs w:val="24"/>
        </w:rPr>
        <w:t>2</w:t>
      </w:r>
      <w:r w:rsidR="004524D8" w:rsidRPr="00AC6CD0">
        <w:rPr>
          <w:rFonts w:ascii="Times New Roman" w:hAnsi="Times New Roman" w:cs="Times New Roman"/>
          <w:i/>
          <w:sz w:val="24"/>
          <w:szCs w:val="24"/>
        </w:rPr>
        <w:t>.</w:t>
      </w:r>
      <w:r w:rsidRPr="00AC6CD0">
        <w:rPr>
          <w:rFonts w:ascii="Times New Roman" w:hAnsi="Times New Roman" w:cs="Times New Roman"/>
          <w:i/>
          <w:sz w:val="24"/>
          <w:szCs w:val="24"/>
        </w:rPr>
        <w:t xml:space="preserve"> «</w:t>
      </w:r>
      <w:r w:rsidRPr="00AC6CD0">
        <w:rPr>
          <w:rFonts w:ascii="Times New Roman" w:hAnsi="Times New Roman" w:cs="Times New Roman"/>
          <w:i/>
          <w:iCs/>
          <w:sz w:val="24"/>
          <w:szCs w:val="24"/>
        </w:rPr>
        <w:t>Почему Вы живете в Сургуте?</w:t>
      </w:r>
      <w:r w:rsidRPr="00AC6CD0">
        <w:rPr>
          <w:rFonts w:ascii="Times New Roman" w:hAnsi="Times New Roman" w:cs="Times New Roman"/>
          <w:i/>
          <w:sz w:val="24"/>
          <w:szCs w:val="24"/>
        </w:rPr>
        <w:t>», %</w:t>
      </w:r>
    </w:p>
    <w:p w:rsidR="0037439E" w:rsidRPr="001A00B1" w:rsidRDefault="0037439E" w:rsidP="0037439E">
      <w:pPr>
        <w:pStyle w:val="ConsNormal"/>
        <w:spacing w:line="276" w:lineRule="auto"/>
        <w:ind w:firstLine="0"/>
        <w:jc w:val="center"/>
        <w:rPr>
          <w:rFonts w:ascii="Times New Roman" w:hAnsi="Times New Roman" w:cs="Times New Roman"/>
          <w:sz w:val="24"/>
          <w:szCs w:val="24"/>
        </w:rPr>
      </w:pPr>
      <w:r w:rsidRPr="001A00B1">
        <w:rPr>
          <w:rFonts w:ascii="Times New Roman" w:hAnsi="Times New Roman" w:cs="Times New Roman"/>
          <w:i/>
          <w:iCs/>
          <w:sz w:val="24"/>
          <w:szCs w:val="24"/>
        </w:rPr>
        <w:t>(вопрос со множественным выбором вариантов ответа)</w:t>
      </w:r>
    </w:p>
    <w:p w:rsidR="0037439E" w:rsidRDefault="0037439E" w:rsidP="00EB6D28">
      <w:pPr>
        <w:pStyle w:val="Iauiue1"/>
        <w:spacing w:line="276" w:lineRule="auto"/>
        <w:ind w:firstLine="709"/>
        <w:jc w:val="both"/>
        <w:rPr>
          <w:sz w:val="28"/>
          <w:szCs w:val="28"/>
        </w:rPr>
      </w:pPr>
    </w:p>
    <w:p w:rsidR="00EB6D28" w:rsidRDefault="00EB6D28" w:rsidP="00EB6D28">
      <w:pPr>
        <w:pStyle w:val="Iauiue1"/>
        <w:spacing w:line="276" w:lineRule="auto"/>
        <w:ind w:firstLine="709"/>
        <w:jc w:val="both"/>
        <w:rPr>
          <w:sz w:val="28"/>
          <w:szCs w:val="28"/>
        </w:rPr>
      </w:pPr>
      <w:r w:rsidRPr="009C5A9E">
        <w:rPr>
          <w:sz w:val="28"/>
          <w:szCs w:val="28"/>
        </w:rPr>
        <w:t xml:space="preserve">Большинство опрошенных (53,2%) заявили, что их полностью устраивает жизнь, которую они сейчас ведут. По мнению </w:t>
      </w:r>
      <w:proofErr w:type="gramStart"/>
      <w:r w:rsidRPr="009C5A9E">
        <w:rPr>
          <w:sz w:val="28"/>
          <w:szCs w:val="28"/>
        </w:rPr>
        <w:t>относительного большинства респондентов</w:t>
      </w:r>
      <w:proofErr w:type="gramEnd"/>
      <w:r w:rsidRPr="009C5A9E">
        <w:rPr>
          <w:sz w:val="28"/>
          <w:szCs w:val="28"/>
        </w:rPr>
        <w:t xml:space="preserve"> (42,0%), их жизнь в течение ближайшего года изменится в лучшую сторону. </w:t>
      </w:r>
    </w:p>
    <w:p w:rsidR="0037439E" w:rsidRDefault="0037439E" w:rsidP="00EB6D28">
      <w:pPr>
        <w:pStyle w:val="Iauiue1"/>
        <w:spacing w:line="276" w:lineRule="auto"/>
        <w:ind w:firstLine="709"/>
        <w:jc w:val="both"/>
        <w:rPr>
          <w:sz w:val="28"/>
          <w:szCs w:val="28"/>
        </w:rPr>
      </w:pPr>
      <w:r w:rsidRPr="001A00B1">
        <w:rPr>
          <w:sz w:val="28"/>
          <w:szCs w:val="28"/>
        </w:rPr>
        <w:lastRenderedPageBreak/>
        <w:t>Уровень удовлетворенности жителей Сургута качеством предоставления государственных и муниципальных услуг</w:t>
      </w:r>
      <w:r w:rsidRPr="001A00B1">
        <w:rPr>
          <w:rStyle w:val="a8"/>
          <w:sz w:val="28"/>
          <w:szCs w:val="28"/>
        </w:rPr>
        <w:footnoteReference w:id="7"/>
      </w:r>
      <w:r w:rsidRPr="001A00B1">
        <w:rPr>
          <w:sz w:val="28"/>
          <w:szCs w:val="28"/>
        </w:rPr>
        <w:t xml:space="preserve"> выявлен в размере 85,4%.</w:t>
      </w:r>
    </w:p>
    <w:p w:rsidR="00EB6D28" w:rsidRDefault="0037439E" w:rsidP="00EB6D28">
      <w:pPr>
        <w:pStyle w:val="ConsNormal"/>
        <w:spacing w:line="276" w:lineRule="auto"/>
        <w:ind w:firstLine="709"/>
        <w:jc w:val="both"/>
        <w:rPr>
          <w:rFonts w:ascii="Times New Roman" w:hAnsi="Times New Roman" w:cs="Times New Roman"/>
          <w:sz w:val="28"/>
          <w:szCs w:val="28"/>
        </w:rPr>
      </w:pPr>
      <w:r w:rsidRPr="001A00B1">
        <w:rPr>
          <w:rFonts w:ascii="Times New Roman" w:hAnsi="Times New Roman" w:cs="Times New Roman"/>
          <w:sz w:val="28"/>
          <w:szCs w:val="28"/>
        </w:rPr>
        <w:t>Еще одной важной характеристикой состояния социального самочувствия является уровень протестных настроений в исследуемом социуме.</w:t>
      </w:r>
    </w:p>
    <w:p w:rsidR="0037439E" w:rsidRPr="00EB6D28" w:rsidRDefault="0037439E" w:rsidP="00EB6D28">
      <w:pPr>
        <w:pStyle w:val="ConsNormal"/>
        <w:spacing w:line="276" w:lineRule="auto"/>
        <w:ind w:firstLine="709"/>
        <w:jc w:val="both"/>
        <w:rPr>
          <w:rFonts w:ascii="Times New Roman" w:hAnsi="Times New Roman" w:cs="Times New Roman"/>
          <w:sz w:val="28"/>
          <w:szCs w:val="28"/>
        </w:rPr>
      </w:pPr>
      <w:r w:rsidRPr="001A00B1">
        <w:rPr>
          <w:rFonts w:ascii="Times New Roman" w:hAnsi="Times New Roman" w:cs="Times New Roman"/>
          <w:sz w:val="28"/>
          <w:szCs w:val="28"/>
        </w:rPr>
        <w:t xml:space="preserve">Большинство опрошенных </w:t>
      </w:r>
      <w:proofErr w:type="spellStart"/>
      <w:r w:rsidRPr="001A00B1">
        <w:rPr>
          <w:rFonts w:ascii="Times New Roman" w:hAnsi="Times New Roman" w:cs="Times New Roman"/>
          <w:sz w:val="28"/>
          <w:szCs w:val="28"/>
        </w:rPr>
        <w:t>сургутян</w:t>
      </w:r>
      <w:proofErr w:type="spellEnd"/>
      <w:r w:rsidRPr="001A00B1">
        <w:rPr>
          <w:rFonts w:ascii="Times New Roman" w:hAnsi="Times New Roman" w:cs="Times New Roman"/>
          <w:sz w:val="28"/>
          <w:szCs w:val="28"/>
        </w:rPr>
        <w:t xml:space="preserve"> (75,2%</w:t>
      </w:r>
      <w:r w:rsidR="004524D8">
        <w:rPr>
          <w:rFonts w:ascii="Times New Roman" w:hAnsi="Times New Roman" w:cs="Times New Roman"/>
          <w:sz w:val="28"/>
          <w:szCs w:val="28"/>
        </w:rPr>
        <w:t>)</w:t>
      </w:r>
      <w:r w:rsidRPr="001A00B1">
        <w:rPr>
          <w:rFonts w:ascii="Times New Roman" w:hAnsi="Times New Roman" w:cs="Times New Roman"/>
          <w:sz w:val="28"/>
          <w:szCs w:val="28"/>
        </w:rPr>
        <w:t xml:space="preserve"> сочли акции протеста в своем городе невозможными или маловероятными.</w:t>
      </w:r>
      <w:r>
        <w:rPr>
          <w:rFonts w:ascii="Times New Roman" w:hAnsi="Times New Roman" w:cs="Times New Roman"/>
          <w:sz w:val="28"/>
          <w:szCs w:val="28"/>
        </w:rPr>
        <w:t xml:space="preserve"> </w:t>
      </w:r>
      <w:r w:rsidR="004524D8" w:rsidRPr="001A00B1">
        <w:rPr>
          <w:rFonts w:ascii="Times New Roman" w:hAnsi="Times New Roman" w:cs="Times New Roman"/>
          <w:sz w:val="28"/>
          <w:szCs w:val="28"/>
        </w:rPr>
        <w:t>С точки зрения большинства опрошенных (77,6%</w:t>
      </w:r>
      <w:r w:rsidR="004524D8">
        <w:rPr>
          <w:rFonts w:ascii="Times New Roman" w:hAnsi="Times New Roman" w:cs="Times New Roman"/>
          <w:sz w:val="28"/>
          <w:szCs w:val="28"/>
        </w:rPr>
        <w:t>)</w:t>
      </w:r>
      <w:r w:rsidR="004524D8" w:rsidRPr="001A00B1">
        <w:rPr>
          <w:rFonts w:ascii="Times New Roman" w:hAnsi="Times New Roman" w:cs="Times New Roman"/>
          <w:sz w:val="28"/>
          <w:szCs w:val="28"/>
        </w:rPr>
        <w:t>, если бы в ближайшие месяц-два в Сургуте прошли митинги, демонстрации, акции протеста, то они собрали бы немного народа, либо на акции протеста вообще никто бы не пошел.</w:t>
      </w:r>
    </w:p>
    <w:p w:rsidR="00ED38D1" w:rsidRPr="00B241E4" w:rsidRDefault="00EB6D28" w:rsidP="00AC6CD0">
      <w:pPr>
        <w:pStyle w:val="Iauiue1"/>
        <w:spacing w:line="276" w:lineRule="auto"/>
        <w:ind w:firstLine="709"/>
        <w:jc w:val="both"/>
        <w:rPr>
          <w:sz w:val="28"/>
          <w:szCs w:val="28"/>
        </w:rPr>
      </w:pPr>
      <w:r w:rsidRPr="00EB6D28">
        <w:rPr>
          <w:sz w:val="28"/>
          <w:szCs w:val="28"/>
        </w:rPr>
        <w:t>Вероятность акций протеста в городе Сургуте в ближайшее время крайне мала. Тем самым текущую общественно-политическую ситуацию в Сургуте следует охарактеризовать как контролируемую и в целом стабильную.</w:t>
      </w:r>
    </w:p>
    <w:sectPr w:rsidR="00ED38D1" w:rsidRPr="00B241E4" w:rsidSect="00464A59">
      <w:headerReference w:type="even" r:id="rId13"/>
      <w:footerReference w:type="even" r:id="rId14"/>
      <w:footerReference w:type="default" r:id="rId15"/>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30AD" w:rsidRDefault="007830AD" w:rsidP="00B241E4">
      <w:r>
        <w:separator/>
      </w:r>
    </w:p>
  </w:endnote>
  <w:endnote w:type="continuationSeparator" w:id="0">
    <w:p w:rsidR="007830AD" w:rsidRDefault="007830AD" w:rsidP="00B24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THelvetica/Cyrillic">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AFA" w:rsidRPr="008B1784" w:rsidRDefault="00D37E32" w:rsidP="00132BF9">
    <w:pPr>
      <w:pStyle w:val="a3"/>
      <w:jc w:val="center"/>
      <w:rPr>
        <w:sz w:val="26"/>
        <w:szCs w:val="26"/>
      </w:rPr>
    </w:pPr>
    <w:r w:rsidRPr="008B1784">
      <w:rPr>
        <w:sz w:val="26"/>
        <w:szCs w:val="26"/>
      </w:rPr>
      <w:fldChar w:fldCharType="begin"/>
    </w:r>
    <w:r w:rsidR="00DF1AFA" w:rsidRPr="008B1784">
      <w:rPr>
        <w:sz w:val="26"/>
        <w:szCs w:val="26"/>
      </w:rPr>
      <w:instrText xml:space="preserve"> PAGE   \* MERGEFORMAT </w:instrText>
    </w:r>
    <w:r w:rsidRPr="008B1784">
      <w:rPr>
        <w:sz w:val="26"/>
        <w:szCs w:val="26"/>
      </w:rPr>
      <w:fldChar w:fldCharType="separate"/>
    </w:r>
    <w:r w:rsidR="00D1653A">
      <w:rPr>
        <w:noProof/>
        <w:sz w:val="26"/>
        <w:szCs w:val="26"/>
      </w:rPr>
      <w:t>2</w:t>
    </w:r>
    <w:r w:rsidRPr="008B1784">
      <w:rPr>
        <w:sz w:val="26"/>
        <w:szCs w:val="2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AFA" w:rsidRDefault="00DF1AFA">
    <w:pPr>
      <w:pStyle w:val="a3"/>
      <w:jc w:val="center"/>
    </w:pPr>
  </w:p>
  <w:p w:rsidR="00DF1AFA" w:rsidRDefault="00DF1AFA">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556" w:rsidRDefault="00D37E32" w:rsidP="00132BF9">
    <w:pPr>
      <w:pStyle w:val="a3"/>
      <w:framePr w:wrap="around" w:vAnchor="text" w:hAnchor="margin" w:xAlign="right" w:y="1"/>
      <w:rPr>
        <w:rStyle w:val="a5"/>
      </w:rPr>
    </w:pPr>
    <w:r>
      <w:rPr>
        <w:rStyle w:val="a5"/>
      </w:rPr>
      <w:fldChar w:fldCharType="begin"/>
    </w:r>
    <w:r w:rsidR="00450556">
      <w:rPr>
        <w:rStyle w:val="a5"/>
      </w:rPr>
      <w:instrText xml:space="preserve">PAGE  </w:instrText>
    </w:r>
    <w:r>
      <w:rPr>
        <w:rStyle w:val="a5"/>
      </w:rPr>
      <w:fldChar w:fldCharType="end"/>
    </w:r>
  </w:p>
  <w:p w:rsidR="00450556" w:rsidRDefault="00450556" w:rsidP="00132BF9">
    <w:pPr>
      <w:pStyle w:val="a3"/>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556" w:rsidRDefault="00450556" w:rsidP="00132BF9">
    <w:pPr>
      <w:pStyle w:val="a3"/>
      <w:tabs>
        <w:tab w:val="left" w:pos="2790"/>
        <w:tab w:val="center" w:pos="4819"/>
      </w:tabs>
    </w:pPr>
  </w:p>
  <w:p w:rsidR="00450556" w:rsidRDefault="00450556" w:rsidP="00132BF9">
    <w:pPr>
      <w:pStyle w:val="a3"/>
      <w:tabs>
        <w:tab w:val="left" w:pos="2790"/>
        <w:tab w:val="center" w:pos="4819"/>
      </w:tabs>
    </w:pPr>
    <w:r>
      <w:tab/>
    </w:r>
    <w:r>
      <w:tab/>
    </w:r>
    <w:r>
      <w:tab/>
    </w:r>
    <w:r w:rsidR="00D37E32">
      <w:fldChar w:fldCharType="begin"/>
    </w:r>
    <w:r>
      <w:instrText xml:space="preserve"> PAGE   \* MERGEFORMAT </w:instrText>
    </w:r>
    <w:r w:rsidR="00D37E32">
      <w:fldChar w:fldCharType="separate"/>
    </w:r>
    <w:r w:rsidR="00C60B0F">
      <w:rPr>
        <w:noProof/>
      </w:rPr>
      <w:t>5</w:t>
    </w:r>
    <w:r w:rsidR="00D37E32">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30AD" w:rsidRDefault="007830AD" w:rsidP="00B241E4">
      <w:r>
        <w:separator/>
      </w:r>
    </w:p>
  </w:footnote>
  <w:footnote w:type="continuationSeparator" w:id="0">
    <w:p w:rsidR="007830AD" w:rsidRDefault="007830AD" w:rsidP="00B241E4">
      <w:r>
        <w:continuationSeparator/>
      </w:r>
    </w:p>
  </w:footnote>
  <w:footnote w:id="1">
    <w:p w:rsidR="002A7BEE" w:rsidRDefault="002A7BEE" w:rsidP="002A7BEE">
      <w:pPr>
        <w:pStyle w:val="a6"/>
        <w:jc w:val="both"/>
      </w:pPr>
      <w:r>
        <w:rPr>
          <w:rStyle w:val="a8"/>
        </w:rPr>
        <w:footnoteRef/>
      </w:r>
      <w:r>
        <w:t xml:space="preserve"> </w:t>
      </w:r>
      <w:r w:rsidRPr="00EF6761">
        <w:t xml:space="preserve">Совокупная доля респондентов, выбравших варианты ответа «Удовлетворен полностью», «Скорее удовлетворен, </w:t>
      </w:r>
      <w:r>
        <w:br/>
      </w:r>
      <w:r w:rsidRPr="00EF6761">
        <w:t>чем не удовлетворен и «Удовлетворен относительно» при ответе на вопрос: «Удовлетворены ли Вы результатами социально-экономического развития города Сургута, по следующим показателям</w:t>
      </w:r>
      <w:r>
        <w:t>: Созданными условиями для участия в развитии города</w:t>
      </w:r>
      <w:r w:rsidRPr="00EF6761">
        <w:t>»</w:t>
      </w:r>
    </w:p>
  </w:footnote>
  <w:footnote w:id="2">
    <w:p w:rsidR="002A7BEE" w:rsidRDefault="002A7BEE" w:rsidP="002A7BEE">
      <w:pPr>
        <w:pStyle w:val="a6"/>
        <w:jc w:val="both"/>
      </w:pPr>
      <w:r>
        <w:rPr>
          <w:rStyle w:val="a8"/>
        </w:rPr>
        <w:footnoteRef/>
      </w:r>
      <w:r>
        <w:t xml:space="preserve"> </w:t>
      </w:r>
      <w:r w:rsidRPr="00EF6761">
        <w:t xml:space="preserve">Совокупная доля респондентов, выбравших варианты ответа «Удовлетворен полностью», «Скорее удовлетворен, </w:t>
      </w:r>
      <w:r>
        <w:br/>
      </w:r>
      <w:r w:rsidRPr="00EF6761">
        <w:t>чем не удовлетворен и «Удовлетворен относительно» при ответе на вопрос: «Удовлетворены ли Вы результатами социально-экономического развития города Сургута, по следующим показателям</w:t>
      </w:r>
      <w:r>
        <w:t>: Доступностью и качеством получаемой информации в СМИ</w:t>
      </w:r>
      <w:r w:rsidRPr="00EF6761">
        <w:t>»</w:t>
      </w:r>
    </w:p>
  </w:footnote>
  <w:footnote w:id="3">
    <w:p w:rsidR="002A7BEE" w:rsidRDefault="002A7BEE" w:rsidP="002A7BEE">
      <w:pPr>
        <w:pStyle w:val="a6"/>
        <w:jc w:val="both"/>
      </w:pPr>
      <w:r>
        <w:rPr>
          <w:rStyle w:val="a8"/>
        </w:rPr>
        <w:footnoteRef/>
      </w:r>
      <w:r>
        <w:t xml:space="preserve"> </w:t>
      </w:r>
      <w:r w:rsidRPr="00EF6761">
        <w:t xml:space="preserve">Совокупная доля респондентов, выбравших варианты ответа «Удовлетворен полностью», «Скорее удовлетворен, </w:t>
      </w:r>
      <w:r>
        <w:br/>
      </w:r>
      <w:r w:rsidRPr="00EF6761">
        <w:t>чем не удовлетворен и «Удовлетворен относительно» при ответе на вопрос: «</w:t>
      </w:r>
      <w:r w:rsidRPr="00D02372">
        <w:t>Укажите, пожалуйста, уровень Вашей удовлетворенности деятельностью органов местного самоуправления г. Сургута:</w:t>
      </w:r>
      <w:r>
        <w:t xml:space="preserve"> деятельностью Главы города</w:t>
      </w:r>
      <w:r w:rsidRPr="00EF6761">
        <w:t>»</w:t>
      </w:r>
    </w:p>
  </w:footnote>
  <w:footnote w:id="4">
    <w:p w:rsidR="002A7BEE" w:rsidRDefault="002A7BEE" w:rsidP="002A7BEE">
      <w:pPr>
        <w:pStyle w:val="a6"/>
        <w:jc w:val="both"/>
      </w:pPr>
      <w:r>
        <w:rPr>
          <w:rStyle w:val="a8"/>
        </w:rPr>
        <w:footnoteRef/>
      </w:r>
      <w:r>
        <w:t xml:space="preserve"> </w:t>
      </w:r>
      <w:r w:rsidRPr="00EF6761">
        <w:t xml:space="preserve">Совокупная доля респондентов, выбравших варианты ответа «Удовлетворен полностью», «Скорее удовлетворен, </w:t>
      </w:r>
      <w:r>
        <w:br/>
      </w:r>
      <w:r w:rsidRPr="00EF6761">
        <w:t>чем не удовлетворен и «Удовлетворен относительно» при ответе на вопрос: «</w:t>
      </w:r>
      <w:r w:rsidRPr="00D02372">
        <w:t>Укажите, пожалуйста, уровень Вашей удовлетворенности деятельностью органов местного самоуправления г. Сургута:</w:t>
      </w:r>
      <w:r>
        <w:t xml:space="preserve"> деятельностью Администрации города</w:t>
      </w:r>
      <w:r w:rsidRPr="00EF6761">
        <w:t>»</w:t>
      </w:r>
    </w:p>
  </w:footnote>
  <w:footnote w:id="5">
    <w:p w:rsidR="002A7BEE" w:rsidRPr="00F81C96" w:rsidRDefault="002A7BEE" w:rsidP="002A7BEE">
      <w:pPr>
        <w:pStyle w:val="a6"/>
        <w:jc w:val="both"/>
      </w:pPr>
      <w:r>
        <w:rPr>
          <w:rStyle w:val="a8"/>
        </w:rPr>
        <w:footnoteRef/>
      </w:r>
      <w:r>
        <w:t xml:space="preserve"> </w:t>
      </w:r>
      <w:r w:rsidRPr="00EF6761">
        <w:t xml:space="preserve">Совокупная доля респондентов, выбравших варианты ответа «Удовлетворен полностью», «Скорее удовлетворен, </w:t>
      </w:r>
      <w:r>
        <w:br/>
      </w:r>
      <w:r w:rsidRPr="00EF6761">
        <w:t>чем не удовлетворен и «Удовлетворен относительно» при ответе на вопрос: «</w:t>
      </w:r>
      <w:r w:rsidRPr="00D02372">
        <w:t>Укажите, пожалуйста, уровень Вашей удовлетворенности деятельностью органов местного самоуправления г. Сургута:</w:t>
      </w:r>
      <w:r>
        <w:t xml:space="preserve"> деятельностью Думы</w:t>
      </w:r>
      <w:r w:rsidRPr="00F81C96">
        <w:t xml:space="preserve"> </w:t>
      </w:r>
      <w:r>
        <w:t>города</w:t>
      </w:r>
      <w:r w:rsidRPr="00F81C96">
        <w:t>»</w:t>
      </w:r>
    </w:p>
  </w:footnote>
  <w:footnote w:id="6">
    <w:p w:rsidR="002A7BEE" w:rsidRDefault="002A7BEE" w:rsidP="002A7BEE">
      <w:pPr>
        <w:pStyle w:val="a6"/>
        <w:jc w:val="both"/>
      </w:pPr>
      <w:r w:rsidRPr="002A7BEE">
        <w:rPr>
          <w:rStyle w:val="a8"/>
        </w:rPr>
        <w:footnoteRef/>
      </w:r>
      <w:r w:rsidRPr="002A7BEE">
        <w:t xml:space="preserve"> Среднее арифметическое от значений индексов удовлетворенности горожан деятельностью Главы города Сургута, Администрации  города Сургута и Думы города Сургута.</w:t>
      </w:r>
    </w:p>
  </w:footnote>
  <w:footnote w:id="7">
    <w:p w:rsidR="0037439E" w:rsidRDefault="0037439E" w:rsidP="0037439E">
      <w:pPr>
        <w:pStyle w:val="a6"/>
        <w:jc w:val="both"/>
      </w:pPr>
      <w:r>
        <w:rPr>
          <w:rStyle w:val="a8"/>
        </w:rPr>
        <w:footnoteRef/>
      </w:r>
      <w:r w:rsidRPr="00EF6761">
        <w:t>Совокупная доля респондентов, выбравших варианты ответа «Удовлетворен полностью», «Скорее удовлетворен, чем не удовлетворен и «Удовлетворен относительно» при ответе на вопрос: «</w:t>
      </w:r>
      <w:r>
        <w:t>Укажите, пожалуйста, на</w:t>
      </w:r>
      <w:r w:rsidRPr="00D73164">
        <w:t xml:space="preserve">сколько </w:t>
      </w:r>
      <w:r>
        <w:br/>
      </w:r>
      <w:r w:rsidRPr="00D73164">
        <w:t>Вы удовлетворены качеством предоставления государственных и муниципальных услуг</w:t>
      </w:r>
      <w:r w:rsidRPr="00EF6761">
        <w:t>»</w:t>
      </w:r>
      <w:r w:rsidR="004524D8">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556" w:rsidRDefault="00D37E32" w:rsidP="00132BF9">
    <w:pPr>
      <w:pStyle w:val="a9"/>
      <w:framePr w:wrap="around" w:vAnchor="text" w:hAnchor="margin" w:xAlign="center" w:y="1"/>
      <w:rPr>
        <w:rStyle w:val="a5"/>
      </w:rPr>
    </w:pPr>
    <w:r>
      <w:rPr>
        <w:rStyle w:val="a5"/>
      </w:rPr>
      <w:fldChar w:fldCharType="begin"/>
    </w:r>
    <w:r w:rsidR="00450556">
      <w:rPr>
        <w:rStyle w:val="a5"/>
      </w:rPr>
      <w:instrText xml:space="preserve">PAGE  </w:instrText>
    </w:r>
    <w:r>
      <w:rPr>
        <w:rStyle w:val="a5"/>
      </w:rPr>
      <w:fldChar w:fldCharType="end"/>
    </w:r>
  </w:p>
  <w:p w:rsidR="00450556" w:rsidRDefault="0045055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2A5BDD"/>
    <w:multiLevelType w:val="hybridMultilevel"/>
    <w:tmpl w:val="E02477E2"/>
    <w:lvl w:ilvl="0" w:tplc="CE7E5832">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3291131"/>
    <w:multiLevelType w:val="hybridMultilevel"/>
    <w:tmpl w:val="8E2E07E0"/>
    <w:lvl w:ilvl="0" w:tplc="D54AF29C">
      <w:start w:val="1"/>
      <w:numFmt w:val="decimal"/>
      <w:lvlText w:val="%1."/>
      <w:lvlJc w:val="left"/>
      <w:pPr>
        <w:ind w:left="720" w:hanging="360"/>
      </w:pPr>
    </w:lvl>
    <w:lvl w:ilvl="1" w:tplc="0419000F">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3ADF4D67"/>
    <w:multiLevelType w:val="hybridMultilevel"/>
    <w:tmpl w:val="399A353E"/>
    <w:lvl w:ilvl="0" w:tplc="1DB296E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8B4E5A"/>
    <w:multiLevelType w:val="hybridMultilevel"/>
    <w:tmpl w:val="F7F625BE"/>
    <w:lvl w:ilvl="0" w:tplc="483C7810">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CB11664"/>
    <w:multiLevelType w:val="hybridMultilevel"/>
    <w:tmpl w:val="D39C8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B972C26"/>
    <w:multiLevelType w:val="hybridMultilevel"/>
    <w:tmpl w:val="FDFC47D8"/>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15:restartNumberingAfterBreak="0">
    <w:nsid w:val="5B6E627A"/>
    <w:multiLevelType w:val="hybridMultilevel"/>
    <w:tmpl w:val="413ABB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69B50EFE"/>
    <w:multiLevelType w:val="hybridMultilevel"/>
    <w:tmpl w:val="A03A57A6"/>
    <w:lvl w:ilvl="0" w:tplc="FFFFFFFF">
      <w:start w:val="1"/>
      <w:numFmt w:val="decimal"/>
      <w:lvlText w:val="%1."/>
      <w:lvlJc w:val="left"/>
      <w:pPr>
        <w:ind w:left="1494"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7072270C"/>
    <w:multiLevelType w:val="hybridMultilevel"/>
    <w:tmpl w:val="9DE02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1021EAD"/>
    <w:multiLevelType w:val="hybridMultilevel"/>
    <w:tmpl w:val="33CEF0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31701AE"/>
    <w:multiLevelType w:val="hybridMultilevel"/>
    <w:tmpl w:val="14D6BF66"/>
    <w:lvl w:ilvl="0" w:tplc="767CE648">
      <w:start w:val="1"/>
      <w:numFmt w:val="decimal"/>
      <w:lvlText w:val="%1."/>
      <w:lvlJc w:val="left"/>
      <w:pPr>
        <w:ind w:left="218" w:hanging="360"/>
      </w:pPr>
      <w:rPr>
        <w:rFonts w:hint="default"/>
        <w:i w:val="0"/>
        <w:sz w:val="24"/>
        <w:u w:val="none"/>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1" w15:restartNumberingAfterBreak="0">
    <w:nsid w:val="78620B41"/>
    <w:multiLevelType w:val="hybridMultilevel"/>
    <w:tmpl w:val="CA3C09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E584C91"/>
    <w:multiLevelType w:val="hybridMultilevel"/>
    <w:tmpl w:val="15A48A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
  </w:num>
  <w:num w:numId="6">
    <w:abstractNumId w:val="2"/>
  </w:num>
  <w:num w:numId="7">
    <w:abstractNumId w:val="8"/>
  </w:num>
  <w:num w:numId="8">
    <w:abstractNumId w:val="10"/>
  </w:num>
  <w:num w:numId="9">
    <w:abstractNumId w:val="4"/>
  </w:num>
  <w:num w:numId="10">
    <w:abstractNumId w:val="3"/>
  </w:num>
  <w:num w:numId="11">
    <w:abstractNumId w:val="12"/>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1AE"/>
    <w:rsid w:val="00002FC5"/>
    <w:rsid w:val="00003739"/>
    <w:rsid w:val="00003F67"/>
    <w:rsid w:val="00006ED3"/>
    <w:rsid w:val="00015AA7"/>
    <w:rsid w:val="00020963"/>
    <w:rsid w:val="00024827"/>
    <w:rsid w:val="000251AE"/>
    <w:rsid w:val="00032D2D"/>
    <w:rsid w:val="00032EFF"/>
    <w:rsid w:val="00033A21"/>
    <w:rsid w:val="000442D6"/>
    <w:rsid w:val="00051485"/>
    <w:rsid w:val="00053725"/>
    <w:rsid w:val="00060420"/>
    <w:rsid w:val="000626A4"/>
    <w:rsid w:val="00064E76"/>
    <w:rsid w:val="00066790"/>
    <w:rsid w:val="00081548"/>
    <w:rsid w:val="00090D69"/>
    <w:rsid w:val="000A3D3B"/>
    <w:rsid w:val="000B39E0"/>
    <w:rsid w:val="000B4AE3"/>
    <w:rsid w:val="000B54E7"/>
    <w:rsid w:val="000E513B"/>
    <w:rsid w:val="000E613A"/>
    <w:rsid w:val="000F5B22"/>
    <w:rsid w:val="0010029E"/>
    <w:rsid w:val="00101F38"/>
    <w:rsid w:val="0010422B"/>
    <w:rsid w:val="00105521"/>
    <w:rsid w:val="00115AAA"/>
    <w:rsid w:val="00125231"/>
    <w:rsid w:val="0012709E"/>
    <w:rsid w:val="00127B6D"/>
    <w:rsid w:val="00132BF9"/>
    <w:rsid w:val="001351C0"/>
    <w:rsid w:val="00137C61"/>
    <w:rsid w:val="00145A5C"/>
    <w:rsid w:val="00146F57"/>
    <w:rsid w:val="00152090"/>
    <w:rsid w:val="00162954"/>
    <w:rsid w:val="00167941"/>
    <w:rsid w:val="00183C1D"/>
    <w:rsid w:val="00186998"/>
    <w:rsid w:val="001A6C2A"/>
    <w:rsid w:val="001B0B67"/>
    <w:rsid w:val="001C6781"/>
    <w:rsid w:val="001C6BE9"/>
    <w:rsid w:val="001C7A34"/>
    <w:rsid w:val="001D7CA2"/>
    <w:rsid w:val="001E1A02"/>
    <w:rsid w:val="001E2626"/>
    <w:rsid w:val="001F31E5"/>
    <w:rsid w:val="002140B0"/>
    <w:rsid w:val="00224BDA"/>
    <w:rsid w:val="0022500E"/>
    <w:rsid w:val="00227BC0"/>
    <w:rsid w:val="002301E3"/>
    <w:rsid w:val="00233DE4"/>
    <w:rsid w:val="002400AF"/>
    <w:rsid w:val="00243CDC"/>
    <w:rsid w:val="00243FDD"/>
    <w:rsid w:val="00246747"/>
    <w:rsid w:val="002546E6"/>
    <w:rsid w:val="00254B15"/>
    <w:rsid w:val="002614C7"/>
    <w:rsid w:val="00261589"/>
    <w:rsid w:val="00263236"/>
    <w:rsid w:val="00265750"/>
    <w:rsid w:val="00267D2D"/>
    <w:rsid w:val="00270A35"/>
    <w:rsid w:val="00270CBD"/>
    <w:rsid w:val="00275F55"/>
    <w:rsid w:val="002771D8"/>
    <w:rsid w:val="00280EDF"/>
    <w:rsid w:val="0028265E"/>
    <w:rsid w:val="002834AD"/>
    <w:rsid w:val="002844DA"/>
    <w:rsid w:val="002954AE"/>
    <w:rsid w:val="002A7062"/>
    <w:rsid w:val="002A7BEE"/>
    <w:rsid w:val="002B1115"/>
    <w:rsid w:val="002B1E2F"/>
    <w:rsid w:val="002B68AF"/>
    <w:rsid w:val="002C12DA"/>
    <w:rsid w:val="002C4D99"/>
    <w:rsid w:val="002D2D8E"/>
    <w:rsid w:val="002D375A"/>
    <w:rsid w:val="002E2CF9"/>
    <w:rsid w:val="002E4EAC"/>
    <w:rsid w:val="002E62CE"/>
    <w:rsid w:val="002F46AC"/>
    <w:rsid w:val="00300D5F"/>
    <w:rsid w:val="00301A11"/>
    <w:rsid w:val="003025CD"/>
    <w:rsid w:val="00305B50"/>
    <w:rsid w:val="00310BFF"/>
    <w:rsid w:val="003118B6"/>
    <w:rsid w:val="00317E35"/>
    <w:rsid w:val="003255E7"/>
    <w:rsid w:val="0033404E"/>
    <w:rsid w:val="00335EFC"/>
    <w:rsid w:val="00337437"/>
    <w:rsid w:val="00344701"/>
    <w:rsid w:val="00351093"/>
    <w:rsid w:val="00366DF7"/>
    <w:rsid w:val="0037439E"/>
    <w:rsid w:val="003748AF"/>
    <w:rsid w:val="00387FF3"/>
    <w:rsid w:val="00392E0A"/>
    <w:rsid w:val="003A2236"/>
    <w:rsid w:val="003A2673"/>
    <w:rsid w:val="003A75AD"/>
    <w:rsid w:val="003B5B8C"/>
    <w:rsid w:val="003D61F4"/>
    <w:rsid w:val="003F390E"/>
    <w:rsid w:val="003F4A95"/>
    <w:rsid w:val="003F4C4D"/>
    <w:rsid w:val="00405EBB"/>
    <w:rsid w:val="00412656"/>
    <w:rsid w:val="00417E77"/>
    <w:rsid w:val="004206FF"/>
    <w:rsid w:val="00427A94"/>
    <w:rsid w:val="0043072E"/>
    <w:rsid w:val="0043255C"/>
    <w:rsid w:val="00433614"/>
    <w:rsid w:val="00440E65"/>
    <w:rsid w:val="00443F35"/>
    <w:rsid w:val="00444CD8"/>
    <w:rsid w:val="004452C6"/>
    <w:rsid w:val="00450556"/>
    <w:rsid w:val="004524D8"/>
    <w:rsid w:val="004538FE"/>
    <w:rsid w:val="00464A59"/>
    <w:rsid w:val="00465B55"/>
    <w:rsid w:val="00466919"/>
    <w:rsid w:val="00470E98"/>
    <w:rsid w:val="00476C0A"/>
    <w:rsid w:val="004854CE"/>
    <w:rsid w:val="00486943"/>
    <w:rsid w:val="00490897"/>
    <w:rsid w:val="0049407A"/>
    <w:rsid w:val="00495775"/>
    <w:rsid w:val="00495C32"/>
    <w:rsid w:val="00496306"/>
    <w:rsid w:val="004A1924"/>
    <w:rsid w:val="004A1CAA"/>
    <w:rsid w:val="004B5391"/>
    <w:rsid w:val="004B5FA6"/>
    <w:rsid w:val="004B7666"/>
    <w:rsid w:val="004C3496"/>
    <w:rsid w:val="004C4926"/>
    <w:rsid w:val="004D47CE"/>
    <w:rsid w:val="004D5A00"/>
    <w:rsid w:val="004E2906"/>
    <w:rsid w:val="004E4D6B"/>
    <w:rsid w:val="004E73F9"/>
    <w:rsid w:val="0050658C"/>
    <w:rsid w:val="0051038F"/>
    <w:rsid w:val="00514733"/>
    <w:rsid w:val="0051638A"/>
    <w:rsid w:val="00550F7B"/>
    <w:rsid w:val="005548D7"/>
    <w:rsid w:val="005570A8"/>
    <w:rsid w:val="00566717"/>
    <w:rsid w:val="00567BC4"/>
    <w:rsid w:val="005721C5"/>
    <w:rsid w:val="005764E7"/>
    <w:rsid w:val="00576886"/>
    <w:rsid w:val="005804D2"/>
    <w:rsid w:val="005945C2"/>
    <w:rsid w:val="00597451"/>
    <w:rsid w:val="005B1CA8"/>
    <w:rsid w:val="005B5BEF"/>
    <w:rsid w:val="005C7494"/>
    <w:rsid w:val="005C7A6D"/>
    <w:rsid w:val="005D08E9"/>
    <w:rsid w:val="005D0BA2"/>
    <w:rsid w:val="005E265C"/>
    <w:rsid w:val="005E67C5"/>
    <w:rsid w:val="005E7569"/>
    <w:rsid w:val="00605B9C"/>
    <w:rsid w:val="0060654C"/>
    <w:rsid w:val="0060665B"/>
    <w:rsid w:val="006145AB"/>
    <w:rsid w:val="00615332"/>
    <w:rsid w:val="00625BEE"/>
    <w:rsid w:val="006368A1"/>
    <w:rsid w:val="00637191"/>
    <w:rsid w:val="00642505"/>
    <w:rsid w:val="00642664"/>
    <w:rsid w:val="00642D5F"/>
    <w:rsid w:val="00647BC7"/>
    <w:rsid w:val="00651A07"/>
    <w:rsid w:val="0065428C"/>
    <w:rsid w:val="00662E2F"/>
    <w:rsid w:val="00667DE8"/>
    <w:rsid w:val="00684B9E"/>
    <w:rsid w:val="006900C5"/>
    <w:rsid w:val="006927A7"/>
    <w:rsid w:val="006A04CE"/>
    <w:rsid w:val="006A199E"/>
    <w:rsid w:val="006A1FC8"/>
    <w:rsid w:val="006A265A"/>
    <w:rsid w:val="006A510E"/>
    <w:rsid w:val="006A604B"/>
    <w:rsid w:val="006A6637"/>
    <w:rsid w:val="006B017F"/>
    <w:rsid w:val="006B31D9"/>
    <w:rsid w:val="006C1226"/>
    <w:rsid w:val="006C3D13"/>
    <w:rsid w:val="006C5E91"/>
    <w:rsid w:val="006C6904"/>
    <w:rsid w:val="006D0FF8"/>
    <w:rsid w:val="006D298E"/>
    <w:rsid w:val="006D5C01"/>
    <w:rsid w:val="006E1461"/>
    <w:rsid w:val="006E2DBD"/>
    <w:rsid w:val="006E6011"/>
    <w:rsid w:val="006E6ACD"/>
    <w:rsid w:val="006F2E62"/>
    <w:rsid w:val="006F3249"/>
    <w:rsid w:val="006F71B8"/>
    <w:rsid w:val="006F7ECF"/>
    <w:rsid w:val="00701901"/>
    <w:rsid w:val="007032CF"/>
    <w:rsid w:val="00706919"/>
    <w:rsid w:val="00707D7E"/>
    <w:rsid w:val="00710086"/>
    <w:rsid w:val="007161F1"/>
    <w:rsid w:val="00716EB5"/>
    <w:rsid w:val="00734677"/>
    <w:rsid w:val="00740300"/>
    <w:rsid w:val="007408D0"/>
    <w:rsid w:val="00746CFE"/>
    <w:rsid w:val="00750C74"/>
    <w:rsid w:val="00755C94"/>
    <w:rsid w:val="00760711"/>
    <w:rsid w:val="007719A1"/>
    <w:rsid w:val="007744CD"/>
    <w:rsid w:val="007830AD"/>
    <w:rsid w:val="007838E5"/>
    <w:rsid w:val="007861A9"/>
    <w:rsid w:val="00794D60"/>
    <w:rsid w:val="007A0FC2"/>
    <w:rsid w:val="007A2999"/>
    <w:rsid w:val="007B44FC"/>
    <w:rsid w:val="007C0A2D"/>
    <w:rsid w:val="007D78BF"/>
    <w:rsid w:val="007F627B"/>
    <w:rsid w:val="00803BE8"/>
    <w:rsid w:val="008100EC"/>
    <w:rsid w:val="00816501"/>
    <w:rsid w:val="0082451C"/>
    <w:rsid w:val="008313E1"/>
    <w:rsid w:val="00832BCF"/>
    <w:rsid w:val="00833A7A"/>
    <w:rsid w:val="00837886"/>
    <w:rsid w:val="00840FEF"/>
    <w:rsid w:val="00844AEA"/>
    <w:rsid w:val="00850381"/>
    <w:rsid w:val="00853AE1"/>
    <w:rsid w:val="00853E8F"/>
    <w:rsid w:val="0085481A"/>
    <w:rsid w:val="008571AE"/>
    <w:rsid w:val="00866D0D"/>
    <w:rsid w:val="0086706E"/>
    <w:rsid w:val="00874860"/>
    <w:rsid w:val="00880220"/>
    <w:rsid w:val="008827ED"/>
    <w:rsid w:val="0088463F"/>
    <w:rsid w:val="008862B3"/>
    <w:rsid w:val="0088757D"/>
    <w:rsid w:val="008A1DC5"/>
    <w:rsid w:val="008A3A6D"/>
    <w:rsid w:val="008B265E"/>
    <w:rsid w:val="008B7608"/>
    <w:rsid w:val="008C26C9"/>
    <w:rsid w:val="008D2538"/>
    <w:rsid w:val="008D35EE"/>
    <w:rsid w:val="008D7582"/>
    <w:rsid w:val="008E0268"/>
    <w:rsid w:val="008E3754"/>
    <w:rsid w:val="008E7E0D"/>
    <w:rsid w:val="008F05AC"/>
    <w:rsid w:val="008F23AF"/>
    <w:rsid w:val="008F3E01"/>
    <w:rsid w:val="008F734E"/>
    <w:rsid w:val="00903F0E"/>
    <w:rsid w:val="009357F9"/>
    <w:rsid w:val="00935A59"/>
    <w:rsid w:val="00945D35"/>
    <w:rsid w:val="00954EBE"/>
    <w:rsid w:val="009652ED"/>
    <w:rsid w:val="0097069F"/>
    <w:rsid w:val="009A08F5"/>
    <w:rsid w:val="009B1C15"/>
    <w:rsid w:val="009B7416"/>
    <w:rsid w:val="009C4703"/>
    <w:rsid w:val="009D489B"/>
    <w:rsid w:val="009D5150"/>
    <w:rsid w:val="009F0A29"/>
    <w:rsid w:val="009F70C1"/>
    <w:rsid w:val="009F7C72"/>
    <w:rsid w:val="00A01AD3"/>
    <w:rsid w:val="00A04D3A"/>
    <w:rsid w:val="00A11606"/>
    <w:rsid w:val="00A12D30"/>
    <w:rsid w:val="00A15954"/>
    <w:rsid w:val="00A17B83"/>
    <w:rsid w:val="00A24C19"/>
    <w:rsid w:val="00A2720C"/>
    <w:rsid w:val="00A304A8"/>
    <w:rsid w:val="00A33306"/>
    <w:rsid w:val="00A345E2"/>
    <w:rsid w:val="00A37986"/>
    <w:rsid w:val="00A37A37"/>
    <w:rsid w:val="00A37BA9"/>
    <w:rsid w:val="00A572C4"/>
    <w:rsid w:val="00A73096"/>
    <w:rsid w:val="00A73755"/>
    <w:rsid w:val="00A80CEF"/>
    <w:rsid w:val="00A92B84"/>
    <w:rsid w:val="00A958A4"/>
    <w:rsid w:val="00A9729D"/>
    <w:rsid w:val="00AA6554"/>
    <w:rsid w:val="00AB6624"/>
    <w:rsid w:val="00AC26EB"/>
    <w:rsid w:val="00AC6CD0"/>
    <w:rsid w:val="00AD1454"/>
    <w:rsid w:val="00AD1BBC"/>
    <w:rsid w:val="00AD27FE"/>
    <w:rsid w:val="00AF4A91"/>
    <w:rsid w:val="00AF6C10"/>
    <w:rsid w:val="00AF7257"/>
    <w:rsid w:val="00B02C11"/>
    <w:rsid w:val="00B03A18"/>
    <w:rsid w:val="00B063C1"/>
    <w:rsid w:val="00B21198"/>
    <w:rsid w:val="00B21368"/>
    <w:rsid w:val="00B218F1"/>
    <w:rsid w:val="00B239B7"/>
    <w:rsid w:val="00B241E4"/>
    <w:rsid w:val="00B267B7"/>
    <w:rsid w:val="00B30A74"/>
    <w:rsid w:val="00B33C74"/>
    <w:rsid w:val="00B33E3A"/>
    <w:rsid w:val="00B4580F"/>
    <w:rsid w:val="00B50E8B"/>
    <w:rsid w:val="00B553F7"/>
    <w:rsid w:val="00B70534"/>
    <w:rsid w:val="00B71101"/>
    <w:rsid w:val="00B744E7"/>
    <w:rsid w:val="00B842C9"/>
    <w:rsid w:val="00B94C83"/>
    <w:rsid w:val="00B975B1"/>
    <w:rsid w:val="00BB2AD0"/>
    <w:rsid w:val="00BB7E04"/>
    <w:rsid w:val="00BC02FD"/>
    <w:rsid w:val="00BC5BED"/>
    <w:rsid w:val="00BC7E2B"/>
    <w:rsid w:val="00BD220C"/>
    <w:rsid w:val="00BD4586"/>
    <w:rsid w:val="00BE007B"/>
    <w:rsid w:val="00BE2984"/>
    <w:rsid w:val="00BF52E5"/>
    <w:rsid w:val="00BF6869"/>
    <w:rsid w:val="00C131B9"/>
    <w:rsid w:val="00C14B98"/>
    <w:rsid w:val="00C25747"/>
    <w:rsid w:val="00C31734"/>
    <w:rsid w:val="00C37C89"/>
    <w:rsid w:val="00C4199B"/>
    <w:rsid w:val="00C41C40"/>
    <w:rsid w:val="00C41D0F"/>
    <w:rsid w:val="00C4579A"/>
    <w:rsid w:val="00C459E7"/>
    <w:rsid w:val="00C47104"/>
    <w:rsid w:val="00C56DD9"/>
    <w:rsid w:val="00C57EF1"/>
    <w:rsid w:val="00C60B0F"/>
    <w:rsid w:val="00C70977"/>
    <w:rsid w:val="00C82C62"/>
    <w:rsid w:val="00C854A0"/>
    <w:rsid w:val="00C9415E"/>
    <w:rsid w:val="00CA4969"/>
    <w:rsid w:val="00CB51B3"/>
    <w:rsid w:val="00CB5298"/>
    <w:rsid w:val="00CC0FE3"/>
    <w:rsid w:val="00CD2339"/>
    <w:rsid w:val="00CD51E7"/>
    <w:rsid w:val="00CE02ED"/>
    <w:rsid w:val="00CE20C0"/>
    <w:rsid w:val="00CF1203"/>
    <w:rsid w:val="00D0223D"/>
    <w:rsid w:val="00D1350B"/>
    <w:rsid w:val="00D144BB"/>
    <w:rsid w:val="00D16111"/>
    <w:rsid w:val="00D1653A"/>
    <w:rsid w:val="00D21ED0"/>
    <w:rsid w:val="00D27DD8"/>
    <w:rsid w:val="00D27FB0"/>
    <w:rsid w:val="00D3108E"/>
    <w:rsid w:val="00D37E32"/>
    <w:rsid w:val="00D4095F"/>
    <w:rsid w:val="00D4699C"/>
    <w:rsid w:val="00D523EB"/>
    <w:rsid w:val="00D81269"/>
    <w:rsid w:val="00D8168D"/>
    <w:rsid w:val="00D915D2"/>
    <w:rsid w:val="00DA5DDD"/>
    <w:rsid w:val="00DB3191"/>
    <w:rsid w:val="00DB416C"/>
    <w:rsid w:val="00DB70D1"/>
    <w:rsid w:val="00DB7558"/>
    <w:rsid w:val="00DC1F86"/>
    <w:rsid w:val="00DD483C"/>
    <w:rsid w:val="00DD4C9A"/>
    <w:rsid w:val="00DD6796"/>
    <w:rsid w:val="00DE0624"/>
    <w:rsid w:val="00DE2128"/>
    <w:rsid w:val="00DE2477"/>
    <w:rsid w:val="00DE5CF5"/>
    <w:rsid w:val="00DF1AFA"/>
    <w:rsid w:val="00DF480C"/>
    <w:rsid w:val="00DF65ED"/>
    <w:rsid w:val="00E02190"/>
    <w:rsid w:val="00E13AB9"/>
    <w:rsid w:val="00E14676"/>
    <w:rsid w:val="00E24FDA"/>
    <w:rsid w:val="00E262A0"/>
    <w:rsid w:val="00E270AC"/>
    <w:rsid w:val="00E3005D"/>
    <w:rsid w:val="00E3694F"/>
    <w:rsid w:val="00E44E37"/>
    <w:rsid w:val="00E45EAA"/>
    <w:rsid w:val="00E51BFF"/>
    <w:rsid w:val="00E74438"/>
    <w:rsid w:val="00E9049D"/>
    <w:rsid w:val="00E92D18"/>
    <w:rsid w:val="00E9474A"/>
    <w:rsid w:val="00EA2345"/>
    <w:rsid w:val="00EA2D51"/>
    <w:rsid w:val="00EB6D28"/>
    <w:rsid w:val="00EB7B77"/>
    <w:rsid w:val="00EC06B7"/>
    <w:rsid w:val="00EC28FD"/>
    <w:rsid w:val="00ED009D"/>
    <w:rsid w:val="00ED1646"/>
    <w:rsid w:val="00ED2CCE"/>
    <w:rsid w:val="00ED38D1"/>
    <w:rsid w:val="00EE23B1"/>
    <w:rsid w:val="00EE34F9"/>
    <w:rsid w:val="00EE6317"/>
    <w:rsid w:val="00EE69A3"/>
    <w:rsid w:val="00EF118A"/>
    <w:rsid w:val="00EF40B2"/>
    <w:rsid w:val="00F12BC7"/>
    <w:rsid w:val="00F1319B"/>
    <w:rsid w:val="00F20FE5"/>
    <w:rsid w:val="00F25573"/>
    <w:rsid w:val="00F301FE"/>
    <w:rsid w:val="00F31F61"/>
    <w:rsid w:val="00F41645"/>
    <w:rsid w:val="00F417B2"/>
    <w:rsid w:val="00F507AC"/>
    <w:rsid w:val="00F510FE"/>
    <w:rsid w:val="00F55D6B"/>
    <w:rsid w:val="00F5666D"/>
    <w:rsid w:val="00F60711"/>
    <w:rsid w:val="00F62829"/>
    <w:rsid w:val="00F65167"/>
    <w:rsid w:val="00F7554C"/>
    <w:rsid w:val="00F91BC8"/>
    <w:rsid w:val="00FB0E79"/>
    <w:rsid w:val="00FB517B"/>
    <w:rsid w:val="00FB5F60"/>
    <w:rsid w:val="00FC6CB5"/>
    <w:rsid w:val="00FD19B0"/>
    <w:rsid w:val="00FD4440"/>
    <w:rsid w:val="00FD6945"/>
    <w:rsid w:val="00FE09FB"/>
    <w:rsid w:val="00FE0E3C"/>
    <w:rsid w:val="00FE7A60"/>
    <w:rsid w:val="00FF7C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E549C8-867E-4692-B4BF-A3ADCBCF8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41E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241E4"/>
    <w:pPr>
      <w:keepNext/>
      <w:spacing w:before="240" w:after="60"/>
      <w:outlineLvl w:val="0"/>
    </w:pPr>
    <w:rPr>
      <w:rFonts w:ascii="Arial"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FO,Верхний  колонтитул"/>
    <w:basedOn w:val="a"/>
    <w:link w:val="a4"/>
    <w:uiPriority w:val="99"/>
    <w:rsid w:val="00B241E4"/>
    <w:pPr>
      <w:tabs>
        <w:tab w:val="center" w:pos="4677"/>
        <w:tab w:val="right" w:pos="9355"/>
      </w:tabs>
    </w:pPr>
  </w:style>
  <w:style w:type="character" w:customStyle="1" w:styleId="a4">
    <w:name w:val="Нижний колонтитул Знак"/>
    <w:aliases w:val="FO Знак,Верхний  колонтитул Знак"/>
    <w:basedOn w:val="a0"/>
    <w:link w:val="a3"/>
    <w:uiPriority w:val="99"/>
    <w:rsid w:val="00B241E4"/>
    <w:rPr>
      <w:rFonts w:ascii="Times New Roman" w:eastAsia="Times New Roman" w:hAnsi="Times New Roman" w:cs="Times New Roman"/>
      <w:sz w:val="24"/>
      <w:szCs w:val="24"/>
    </w:rPr>
  </w:style>
  <w:style w:type="character" w:customStyle="1" w:styleId="10">
    <w:name w:val="Заголовок 1 Знак"/>
    <w:basedOn w:val="a0"/>
    <w:link w:val="1"/>
    <w:rsid w:val="00B241E4"/>
    <w:rPr>
      <w:rFonts w:ascii="Arial" w:eastAsia="Times New Roman" w:hAnsi="Arial" w:cs="Times New Roman"/>
      <w:b/>
      <w:bCs/>
      <w:kern w:val="32"/>
      <w:sz w:val="32"/>
      <w:szCs w:val="32"/>
    </w:rPr>
  </w:style>
  <w:style w:type="paragraph" w:customStyle="1" w:styleId="p">
    <w:name w:val="p"/>
    <w:basedOn w:val="a"/>
    <w:rsid w:val="00B241E4"/>
    <w:pPr>
      <w:spacing w:before="48" w:after="48"/>
      <w:ind w:firstLine="480"/>
      <w:jc w:val="both"/>
    </w:pPr>
  </w:style>
  <w:style w:type="character" w:styleId="a5">
    <w:name w:val="page number"/>
    <w:basedOn w:val="a0"/>
    <w:uiPriority w:val="99"/>
    <w:rsid w:val="00B241E4"/>
  </w:style>
  <w:style w:type="paragraph" w:customStyle="1" w:styleId="text-b">
    <w:name w:val="text-b"/>
    <w:basedOn w:val="a"/>
    <w:rsid w:val="00B241E4"/>
    <w:pPr>
      <w:spacing w:before="48" w:after="48"/>
      <w:jc w:val="both"/>
    </w:pPr>
  </w:style>
  <w:style w:type="paragraph" w:customStyle="1" w:styleId="zag3">
    <w:name w:val="zag3"/>
    <w:basedOn w:val="a"/>
    <w:rsid w:val="00B241E4"/>
    <w:pPr>
      <w:spacing w:before="240" w:after="240"/>
      <w:jc w:val="center"/>
    </w:pPr>
  </w:style>
  <w:style w:type="paragraph" w:customStyle="1" w:styleId="h2">
    <w:name w:val="h2"/>
    <w:basedOn w:val="a"/>
    <w:rsid w:val="00B241E4"/>
    <w:pPr>
      <w:spacing w:before="240" w:after="48"/>
      <w:ind w:firstLine="720"/>
    </w:pPr>
    <w:rPr>
      <w:b/>
      <w:bCs/>
    </w:rPr>
  </w:style>
  <w:style w:type="paragraph" w:styleId="a6">
    <w:name w:val="footnote text"/>
    <w:aliases w:val="nienie,Текст сноски Знак Знак,Текст сноски Знак Знак Знак Знак,Знак5,Footnote Text Char Знак Знак,Footnote Text Char Знак,Footnote Text Char Знак Знак Знак Знак,Footnote Text Char Знак Знак Знак Знак Char,Текст сноски45,Çíàê Çíàê Çíàê Çíàê"/>
    <w:basedOn w:val="a"/>
    <w:link w:val="a7"/>
    <w:qFormat/>
    <w:rsid w:val="00B241E4"/>
    <w:rPr>
      <w:sz w:val="20"/>
      <w:szCs w:val="20"/>
    </w:rPr>
  </w:style>
  <w:style w:type="character" w:customStyle="1" w:styleId="a7">
    <w:name w:val="Текст сноски Знак"/>
    <w:aliases w:val="nienie Знак,Текст сноски Знак Знак Знак,Текст сноски Знак Знак Знак Знак Знак,Знак5 Знак,Footnote Text Char Знак Знак Знак,Footnote Text Char Знак Знак1,Footnote Text Char Знак Знак Знак Знак Знак,Текст сноски45 Знак"/>
    <w:basedOn w:val="a0"/>
    <w:link w:val="a6"/>
    <w:rsid w:val="00B241E4"/>
    <w:rPr>
      <w:rFonts w:ascii="Times New Roman" w:eastAsia="Times New Roman" w:hAnsi="Times New Roman" w:cs="Times New Roman"/>
      <w:sz w:val="20"/>
      <w:szCs w:val="20"/>
      <w:lang w:eastAsia="ru-RU"/>
    </w:rPr>
  </w:style>
  <w:style w:type="character" w:styleId="a8">
    <w:name w:val="footnote reference"/>
    <w:aliases w:val="Ссылка на сноску 45,Знак сноски 1,Знак сноски-FN"/>
    <w:link w:val="11"/>
    <w:uiPriority w:val="99"/>
    <w:qFormat/>
    <w:rsid w:val="00B241E4"/>
    <w:rPr>
      <w:vertAlign w:val="superscript"/>
    </w:rPr>
  </w:style>
  <w:style w:type="paragraph" w:customStyle="1" w:styleId="ConsNormal">
    <w:name w:val="ConsNormal"/>
    <w:link w:val="ConsNormal0"/>
    <w:rsid w:val="00B241E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header"/>
    <w:aliases w:val="Знак Знак9,Нумерованный список 214 Знак Знак Знак Знак Знак Знак Знак Знак Знак Знак,Нумерованный список 214 Знак Знак Знак Знак Знак Знак Знак Знак Знак Знак Знак Знак Знак Зна Знак,Знак Знак1"/>
    <w:basedOn w:val="a"/>
    <w:link w:val="aa"/>
    <w:rsid w:val="00B241E4"/>
    <w:pPr>
      <w:tabs>
        <w:tab w:val="center" w:pos="4677"/>
        <w:tab w:val="right" w:pos="9355"/>
      </w:tabs>
    </w:pPr>
  </w:style>
  <w:style w:type="character" w:customStyle="1" w:styleId="aa">
    <w:name w:val="Верхний колонтитул Знак"/>
    <w:aliases w:val="Знак Знак9 Знак,Нумерованный список 214 Знак Знак Знак Знак Знак Знак Знак Знак Знак Знак Знак,Нумерованный список 214 Знак Знак Знак Знак Знак Знак Знак Знак Знак Знак Знак Знак Знак Зна Знак Знак,Знак Знак1 Знак"/>
    <w:basedOn w:val="a0"/>
    <w:link w:val="a9"/>
    <w:rsid w:val="00B241E4"/>
    <w:rPr>
      <w:rFonts w:ascii="Times New Roman" w:eastAsia="Times New Roman" w:hAnsi="Times New Roman" w:cs="Times New Roman"/>
      <w:sz w:val="24"/>
      <w:szCs w:val="24"/>
    </w:rPr>
  </w:style>
  <w:style w:type="paragraph" w:customStyle="1" w:styleId="Iauiue1">
    <w:name w:val="Iau?iue1"/>
    <w:rsid w:val="00B241E4"/>
    <w:pPr>
      <w:spacing w:after="0" w:line="240" w:lineRule="auto"/>
    </w:pPr>
    <w:rPr>
      <w:rFonts w:ascii="Times New Roman" w:eastAsia="Times New Roman" w:hAnsi="Times New Roman" w:cs="Times New Roman"/>
      <w:sz w:val="20"/>
      <w:szCs w:val="20"/>
    </w:rPr>
  </w:style>
  <w:style w:type="character" w:customStyle="1" w:styleId="ConsNormal0">
    <w:name w:val="ConsNormal Знак"/>
    <w:link w:val="ConsNormal"/>
    <w:rsid w:val="00B241E4"/>
    <w:rPr>
      <w:rFonts w:ascii="Arial" w:eastAsia="Times New Roman" w:hAnsi="Arial" w:cs="Arial"/>
      <w:sz w:val="20"/>
      <w:szCs w:val="20"/>
      <w:lang w:eastAsia="ru-RU"/>
    </w:rPr>
  </w:style>
  <w:style w:type="paragraph" w:styleId="HTML">
    <w:name w:val="HTML Preformatted"/>
    <w:basedOn w:val="a"/>
    <w:link w:val="HTML0"/>
    <w:rsid w:val="00B24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60" w:line="360" w:lineRule="auto"/>
      <w:ind w:firstLine="1134"/>
      <w:jc w:val="both"/>
    </w:pPr>
    <w:rPr>
      <w:rFonts w:ascii="Courier New" w:hAnsi="Courier New"/>
      <w:sz w:val="20"/>
      <w:szCs w:val="20"/>
      <w:lang w:eastAsia="ar-SA"/>
    </w:rPr>
  </w:style>
  <w:style w:type="character" w:customStyle="1" w:styleId="HTML0">
    <w:name w:val="Стандартный HTML Знак"/>
    <w:basedOn w:val="a0"/>
    <w:link w:val="HTML"/>
    <w:rsid w:val="00B241E4"/>
    <w:rPr>
      <w:rFonts w:ascii="Courier New" w:eastAsia="Times New Roman" w:hAnsi="Courier New" w:cs="Times New Roman"/>
      <w:sz w:val="20"/>
      <w:szCs w:val="20"/>
      <w:lang w:eastAsia="ar-SA"/>
    </w:rPr>
  </w:style>
  <w:style w:type="paragraph" w:styleId="ab">
    <w:name w:val="Balloon Text"/>
    <w:basedOn w:val="a"/>
    <w:link w:val="ac"/>
    <w:uiPriority w:val="99"/>
    <w:semiHidden/>
    <w:unhideWhenUsed/>
    <w:rsid w:val="00FD6945"/>
    <w:rPr>
      <w:rFonts w:ascii="Tahoma" w:hAnsi="Tahoma" w:cs="Tahoma"/>
      <w:sz w:val="16"/>
      <w:szCs w:val="16"/>
    </w:rPr>
  </w:style>
  <w:style w:type="character" w:customStyle="1" w:styleId="ac">
    <w:name w:val="Текст выноски Знак"/>
    <w:basedOn w:val="a0"/>
    <w:link w:val="ab"/>
    <w:uiPriority w:val="99"/>
    <w:semiHidden/>
    <w:rsid w:val="00FD6945"/>
    <w:rPr>
      <w:rFonts w:ascii="Tahoma" w:eastAsia="Times New Roman" w:hAnsi="Tahoma" w:cs="Tahoma"/>
      <w:sz w:val="16"/>
      <w:szCs w:val="16"/>
      <w:lang w:eastAsia="ru-RU"/>
    </w:rPr>
  </w:style>
  <w:style w:type="paragraph" w:customStyle="1" w:styleId="12">
    <w:name w:val="Абзац списка1"/>
    <w:basedOn w:val="a"/>
    <w:uiPriority w:val="99"/>
    <w:qFormat/>
    <w:rsid w:val="00F20FE5"/>
    <w:pPr>
      <w:ind w:left="720"/>
    </w:pPr>
  </w:style>
  <w:style w:type="paragraph" w:customStyle="1" w:styleId="110">
    <w:name w:val="Абзац списка11"/>
    <w:basedOn w:val="a"/>
    <w:uiPriority w:val="99"/>
    <w:qFormat/>
    <w:rsid w:val="00F20FE5"/>
    <w:pPr>
      <w:ind w:left="720"/>
    </w:pPr>
  </w:style>
  <w:style w:type="paragraph" w:styleId="ad">
    <w:name w:val="Body Text"/>
    <w:basedOn w:val="a"/>
    <w:link w:val="ae"/>
    <w:uiPriority w:val="99"/>
    <w:unhideWhenUsed/>
    <w:rsid w:val="00F20FE5"/>
    <w:pPr>
      <w:spacing w:after="120"/>
    </w:pPr>
  </w:style>
  <w:style w:type="character" w:customStyle="1" w:styleId="ae">
    <w:name w:val="Основной текст Знак"/>
    <w:basedOn w:val="a0"/>
    <w:link w:val="ad"/>
    <w:uiPriority w:val="99"/>
    <w:rsid w:val="00F20FE5"/>
    <w:rPr>
      <w:rFonts w:ascii="Times New Roman" w:eastAsia="Times New Roman" w:hAnsi="Times New Roman" w:cs="Times New Roman"/>
      <w:sz w:val="24"/>
      <w:szCs w:val="24"/>
      <w:lang w:eastAsia="ru-RU"/>
    </w:rPr>
  </w:style>
  <w:style w:type="paragraph" w:customStyle="1" w:styleId="af">
    <w:name w:val="Âîïðîñ"/>
    <w:basedOn w:val="a"/>
    <w:rsid w:val="005570A8"/>
    <w:pPr>
      <w:jc w:val="both"/>
    </w:pPr>
    <w:rPr>
      <w:rFonts w:ascii="NTHelvetica/Cyrillic" w:hAnsi="NTHelvetica/Cyrillic"/>
      <w:b/>
      <w:szCs w:val="20"/>
      <w:lang w:val="en-US" w:eastAsia="en-US"/>
    </w:rPr>
  </w:style>
  <w:style w:type="paragraph" w:styleId="af0">
    <w:name w:val="endnote text"/>
    <w:basedOn w:val="a"/>
    <w:link w:val="af1"/>
    <w:uiPriority w:val="99"/>
    <w:semiHidden/>
    <w:unhideWhenUsed/>
    <w:rsid w:val="00125231"/>
    <w:rPr>
      <w:sz w:val="20"/>
      <w:szCs w:val="20"/>
    </w:rPr>
  </w:style>
  <w:style w:type="character" w:customStyle="1" w:styleId="af1">
    <w:name w:val="Текст концевой сноски Знак"/>
    <w:basedOn w:val="a0"/>
    <w:link w:val="af0"/>
    <w:uiPriority w:val="99"/>
    <w:semiHidden/>
    <w:rsid w:val="00125231"/>
    <w:rPr>
      <w:rFonts w:ascii="Times New Roman" w:eastAsia="Times New Roman" w:hAnsi="Times New Roman" w:cs="Times New Roman"/>
      <w:sz w:val="20"/>
      <w:szCs w:val="20"/>
      <w:lang w:eastAsia="ru-RU"/>
    </w:rPr>
  </w:style>
  <w:style w:type="character" w:styleId="af2">
    <w:name w:val="endnote reference"/>
    <w:basedOn w:val="a0"/>
    <w:uiPriority w:val="99"/>
    <w:semiHidden/>
    <w:unhideWhenUsed/>
    <w:rsid w:val="00125231"/>
    <w:rPr>
      <w:vertAlign w:val="superscript"/>
    </w:rPr>
  </w:style>
  <w:style w:type="character" w:styleId="af3">
    <w:name w:val="Hyperlink"/>
    <w:basedOn w:val="a0"/>
    <w:uiPriority w:val="99"/>
    <w:unhideWhenUsed/>
    <w:rsid w:val="00317E35"/>
    <w:rPr>
      <w:color w:val="0000FF" w:themeColor="hyperlink"/>
      <w:u w:val="single"/>
    </w:rPr>
  </w:style>
  <w:style w:type="paragraph" w:styleId="af4">
    <w:name w:val="List Paragraph"/>
    <w:basedOn w:val="a"/>
    <w:uiPriority w:val="34"/>
    <w:qFormat/>
    <w:rsid w:val="00317E35"/>
    <w:pPr>
      <w:ind w:left="720"/>
      <w:contextualSpacing/>
    </w:pPr>
  </w:style>
  <w:style w:type="paragraph" w:customStyle="1" w:styleId="2">
    <w:name w:val="Абзац списка2"/>
    <w:basedOn w:val="a"/>
    <w:uiPriority w:val="99"/>
    <w:qFormat/>
    <w:rsid w:val="00651A07"/>
    <w:pPr>
      <w:ind w:left="720"/>
    </w:pPr>
  </w:style>
  <w:style w:type="table" w:styleId="af5">
    <w:name w:val="Table Grid"/>
    <w:basedOn w:val="a1"/>
    <w:uiPriority w:val="59"/>
    <w:rsid w:val="00D27D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сноски1"/>
    <w:link w:val="a8"/>
    <w:uiPriority w:val="99"/>
    <w:rsid w:val="001B0B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36536">
      <w:bodyDiv w:val="1"/>
      <w:marLeft w:val="0"/>
      <w:marRight w:val="0"/>
      <w:marTop w:val="0"/>
      <w:marBottom w:val="0"/>
      <w:divBdr>
        <w:top w:val="none" w:sz="0" w:space="0" w:color="auto"/>
        <w:left w:val="none" w:sz="0" w:space="0" w:color="auto"/>
        <w:bottom w:val="none" w:sz="0" w:space="0" w:color="auto"/>
        <w:right w:val="none" w:sz="0" w:space="0" w:color="auto"/>
      </w:divBdr>
    </w:div>
    <w:div w:id="270748586">
      <w:bodyDiv w:val="1"/>
      <w:marLeft w:val="0"/>
      <w:marRight w:val="0"/>
      <w:marTop w:val="0"/>
      <w:marBottom w:val="0"/>
      <w:divBdr>
        <w:top w:val="none" w:sz="0" w:space="0" w:color="auto"/>
        <w:left w:val="none" w:sz="0" w:space="0" w:color="auto"/>
        <w:bottom w:val="none" w:sz="0" w:space="0" w:color="auto"/>
        <w:right w:val="none" w:sz="0" w:space="0" w:color="auto"/>
      </w:divBdr>
    </w:div>
    <w:div w:id="368117052">
      <w:bodyDiv w:val="1"/>
      <w:marLeft w:val="0"/>
      <w:marRight w:val="0"/>
      <w:marTop w:val="0"/>
      <w:marBottom w:val="0"/>
      <w:divBdr>
        <w:top w:val="none" w:sz="0" w:space="0" w:color="auto"/>
        <w:left w:val="none" w:sz="0" w:space="0" w:color="auto"/>
        <w:bottom w:val="none" w:sz="0" w:space="0" w:color="auto"/>
        <w:right w:val="none" w:sz="0" w:space="0" w:color="auto"/>
      </w:divBdr>
    </w:div>
    <w:div w:id="410663823">
      <w:bodyDiv w:val="1"/>
      <w:marLeft w:val="0"/>
      <w:marRight w:val="0"/>
      <w:marTop w:val="0"/>
      <w:marBottom w:val="0"/>
      <w:divBdr>
        <w:top w:val="none" w:sz="0" w:space="0" w:color="auto"/>
        <w:left w:val="none" w:sz="0" w:space="0" w:color="auto"/>
        <w:bottom w:val="none" w:sz="0" w:space="0" w:color="auto"/>
        <w:right w:val="none" w:sz="0" w:space="0" w:color="auto"/>
      </w:divBdr>
    </w:div>
    <w:div w:id="442922144">
      <w:bodyDiv w:val="1"/>
      <w:marLeft w:val="0"/>
      <w:marRight w:val="0"/>
      <w:marTop w:val="0"/>
      <w:marBottom w:val="0"/>
      <w:divBdr>
        <w:top w:val="none" w:sz="0" w:space="0" w:color="auto"/>
        <w:left w:val="none" w:sz="0" w:space="0" w:color="auto"/>
        <w:bottom w:val="none" w:sz="0" w:space="0" w:color="auto"/>
        <w:right w:val="none" w:sz="0" w:space="0" w:color="auto"/>
      </w:divBdr>
    </w:div>
    <w:div w:id="527792573">
      <w:bodyDiv w:val="1"/>
      <w:marLeft w:val="0"/>
      <w:marRight w:val="0"/>
      <w:marTop w:val="0"/>
      <w:marBottom w:val="0"/>
      <w:divBdr>
        <w:top w:val="none" w:sz="0" w:space="0" w:color="auto"/>
        <w:left w:val="none" w:sz="0" w:space="0" w:color="auto"/>
        <w:bottom w:val="none" w:sz="0" w:space="0" w:color="auto"/>
        <w:right w:val="none" w:sz="0" w:space="0" w:color="auto"/>
      </w:divBdr>
    </w:div>
    <w:div w:id="715354155">
      <w:bodyDiv w:val="1"/>
      <w:marLeft w:val="0"/>
      <w:marRight w:val="0"/>
      <w:marTop w:val="0"/>
      <w:marBottom w:val="0"/>
      <w:divBdr>
        <w:top w:val="none" w:sz="0" w:space="0" w:color="auto"/>
        <w:left w:val="none" w:sz="0" w:space="0" w:color="auto"/>
        <w:bottom w:val="none" w:sz="0" w:space="0" w:color="auto"/>
        <w:right w:val="none" w:sz="0" w:space="0" w:color="auto"/>
      </w:divBdr>
    </w:div>
    <w:div w:id="789396195">
      <w:bodyDiv w:val="1"/>
      <w:marLeft w:val="0"/>
      <w:marRight w:val="0"/>
      <w:marTop w:val="0"/>
      <w:marBottom w:val="0"/>
      <w:divBdr>
        <w:top w:val="none" w:sz="0" w:space="0" w:color="auto"/>
        <w:left w:val="none" w:sz="0" w:space="0" w:color="auto"/>
        <w:bottom w:val="none" w:sz="0" w:space="0" w:color="auto"/>
        <w:right w:val="none" w:sz="0" w:space="0" w:color="auto"/>
      </w:divBdr>
    </w:div>
    <w:div w:id="926500468">
      <w:bodyDiv w:val="1"/>
      <w:marLeft w:val="0"/>
      <w:marRight w:val="0"/>
      <w:marTop w:val="0"/>
      <w:marBottom w:val="0"/>
      <w:divBdr>
        <w:top w:val="none" w:sz="0" w:space="0" w:color="auto"/>
        <w:left w:val="none" w:sz="0" w:space="0" w:color="auto"/>
        <w:bottom w:val="none" w:sz="0" w:space="0" w:color="auto"/>
        <w:right w:val="none" w:sz="0" w:space="0" w:color="auto"/>
      </w:divBdr>
    </w:div>
    <w:div w:id="1030763492">
      <w:bodyDiv w:val="1"/>
      <w:marLeft w:val="0"/>
      <w:marRight w:val="0"/>
      <w:marTop w:val="0"/>
      <w:marBottom w:val="0"/>
      <w:divBdr>
        <w:top w:val="none" w:sz="0" w:space="0" w:color="auto"/>
        <w:left w:val="none" w:sz="0" w:space="0" w:color="auto"/>
        <w:bottom w:val="none" w:sz="0" w:space="0" w:color="auto"/>
        <w:right w:val="none" w:sz="0" w:space="0" w:color="auto"/>
      </w:divBdr>
    </w:div>
    <w:div w:id="1051926861">
      <w:bodyDiv w:val="1"/>
      <w:marLeft w:val="0"/>
      <w:marRight w:val="0"/>
      <w:marTop w:val="0"/>
      <w:marBottom w:val="0"/>
      <w:divBdr>
        <w:top w:val="none" w:sz="0" w:space="0" w:color="auto"/>
        <w:left w:val="none" w:sz="0" w:space="0" w:color="auto"/>
        <w:bottom w:val="none" w:sz="0" w:space="0" w:color="auto"/>
        <w:right w:val="none" w:sz="0" w:space="0" w:color="auto"/>
      </w:divBdr>
    </w:div>
    <w:div w:id="1400639823">
      <w:bodyDiv w:val="1"/>
      <w:marLeft w:val="0"/>
      <w:marRight w:val="0"/>
      <w:marTop w:val="0"/>
      <w:marBottom w:val="0"/>
      <w:divBdr>
        <w:top w:val="none" w:sz="0" w:space="0" w:color="auto"/>
        <w:left w:val="none" w:sz="0" w:space="0" w:color="auto"/>
        <w:bottom w:val="none" w:sz="0" w:space="0" w:color="auto"/>
        <w:right w:val="none" w:sz="0" w:space="0" w:color="auto"/>
      </w:divBdr>
    </w:div>
    <w:div w:id="1406881523">
      <w:bodyDiv w:val="1"/>
      <w:marLeft w:val="0"/>
      <w:marRight w:val="0"/>
      <w:marTop w:val="0"/>
      <w:marBottom w:val="0"/>
      <w:divBdr>
        <w:top w:val="none" w:sz="0" w:space="0" w:color="auto"/>
        <w:left w:val="none" w:sz="0" w:space="0" w:color="auto"/>
        <w:bottom w:val="none" w:sz="0" w:space="0" w:color="auto"/>
        <w:right w:val="none" w:sz="0" w:space="0" w:color="auto"/>
      </w:divBdr>
    </w:div>
    <w:div w:id="1453206528">
      <w:bodyDiv w:val="1"/>
      <w:marLeft w:val="0"/>
      <w:marRight w:val="0"/>
      <w:marTop w:val="0"/>
      <w:marBottom w:val="0"/>
      <w:divBdr>
        <w:top w:val="none" w:sz="0" w:space="0" w:color="auto"/>
        <w:left w:val="none" w:sz="0" w:space="0" w:color="auto"/>
        <w:bottom w:val="none" w:sz="0" w:space="0" w:color="auto"/>
        <w:right w:val="none" w:sz="0" w:space="0" w:color="auto"/>
      </w:divBdr>
    </w:div>
    <w:div w:id="1913662548">
      <w:bodyDiv w:val="1"/>
      <w:marLeft w:val="0"/>
      <w:marRight w:val="0"/>
      <w:marTop w:val="0"/>
      <w:marBottom w:val="0"/>
      <w:divBdr>
        <w:top w:val="none" w:sz="0" w:space="0" w:color="auto"/>
        <w:left w:val="none" w:sz="0" w:space="0" w:color="auto"/>
        <w:bottom w:val="none" w:sz="0" w:space="0" w:color="auto"/>
        <w:right w:val="none" w:sz="0" w:space="0" w:color="auto"/>
      </w:divBdr>
    </w:div>
    <w:div w:id="2033220929">
      <w:bodyDiv w:val="1"/>
      <w:marLeft w:val="0"/>
      <w:marRight w:val="0"/>
      <w:marTop w:val="0"/>
      <w:marBottom w:val="0"/>
      <w:divBdr>
        <w:top w:val="none" w:sz="0" w:space="0" w:color="auto"/>
        <w:left w:val="none" w:sz="0" w:space="0" w:color="auto"/>
        <w:bottom w:val="none" w:sz="0" w:space="0" w:color="auto"/>
        <w:right w:val="none" w:sz="0" w:space="0" w:color="auto"/>
      </w:divBdr>
    </w:div>
    <w:div w:id="208976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2" Type="http://schemas.openxmlformats.org/officeDocument/2006/relationships/oleObject" Target="file:///C:\&#1055;&#1045;&#1056;&#1057;&#1054;&#1053;&#1040;&#1051;&#1068;&#1053;&#1054;&#1045;\&#1064;&#1040;&#1056;&#1040;&#1064;&#1050;&#1040;\2026%20&#1075;\&#1054;&#1058;&#1063;&#1045;&#1058;&#1067;\&#1057;&#1059;&#1056;&#1043;&#1059;&#1058;%20-%20&#1057;&#1054;&#1062;&#1048;&#1040;&#1051;&#1068;&#1053;&#1054;&#1045;%20&#1057;&#1040;&#1052;&#1054;&#1063;&#1059;&#1042;&#1057;&#1058;&#1042;&#1048;&#1045;\&#1054;&#1041;&#1056;&#1040;&#1041;&#1054;&#1058;&#1050;&#1040;\_&#1056;&#1040;&#1041;&#1054;&#1058;&#1040;%20-%20&#1090;&#1072;&#1073;&#1083;&#1080;&#1094;&#1099;%20(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1055;&#1045;&#1056;&#1057;&#1054;&#1053;&#1040;&#1051;&#1068;&#1053;&#1054;&#1045;\&#1064;&#1040;&#1056;&#1040;&#1064;&#1050;&#1040;\2026%20&#1075;\&#1054;&#1058;&#1063;&#1045;&#1058;&#1067;\&#1057;&#1059;&#1056;&#1043;&#1059;&#1058;%20-%20&#1057;&#1054;&#1062;&#1048;&#1040;&#1051;&#1068;&#1053;&#1054;&#1045;%20&#1057;&#1040;&#1052;&#1054;&#1063;&#1059;&#1042;&#1057;&#1058;&#1042;&#1048;&#1045;\&#1054;&#1041;&#1056;&#1040;&#1041;&#1054;&#1058;&#1050;&#1040;\_&#1056;&#1040;&#1041;&#1054;&#1058;&#1040;%20-%20&#1090;&#1072;&#1073;&#1083;&#1080;&#1094;&#1099;%20(1).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839794811648696"/>
          <c:y val="3.8065835912268746E-2"/>
          <c:w val="0.83413271837983294"/>
          <c:h val="0.90483541021933234"/>
        </c:manualLayout>
      </c:layout>
      <c:barChart>
        <c:barDir val="bar"/>
        <c:grouping val="clustered"/>
        <c:varyColors val="0"/>
        <c:ser>
          <c:idx val="0"/>
          <c:order val="0"/>
          <c:invertIfNegative val="0"/>
          <c:dLbls>
            <c:spPr>
              <a:noFill/>
              <a:ln>
                <a:noFill/>
              </a:ln>
              <a:effectLst/>
            </c:spPr>
            <c:txPr>
              <a:bodyPr wrap="square" lIns="38100" tIns="19050" rIns="38100" bIns="19050" anchor="ctr">
                <a:spAutoFit/>
              </a:bodyPr>
              <a:lstStyle/>
              <a:p>
                <a:pPr>
                  <a:defRPr sz="1100" i="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частоты!$B$3:$B$8</c:f>
              <c:strCache>
                <c:ptCount val="6"/>
                <c:pt idx="0">
                  <c:v>Свыше 20 лет</c:v>
                </c:pt>
                <c:pt idx="1">
                  <c:v>С рождения</c:v>
                </c:pt>
                <c:pt idx="2">
                  <c:v>11-20 лет</c:v>
                </c:pt>
                <c:pt idx="3">
                  <c:v>6-10 лет</c:v>
                </c:pt>
                <c:pt idx="4">
                  <c:v>3-5 лет</c:v>
                </c:pt>
                <c:pt idx="5">
                  <c:v>Менее 3 лет</c:v>
                </c:pt>
              </c:strCache>
            </c:strRef>
          </c:cat>
          <c:val>
            <c:numRef>
              <c:f>частоты!$C$3:$C$8</c:f>
              <c:numCache>
                <c:formatCode>0.0</c:formatCode>
                <c:ptCount val="6"/>
                <c:pt idx="0">
                  <c:v>38.6</c:v>
                </c:pt>
                <c:pt idx="1">
                  <c:v>34.600000000000009</c:v>
                </c:pt>
                <c:pt idx="2">
                  <c:v>12.2</c:v>
                </c:pt>
                <c:pt idx="3">
                  <c:v>7.3999999999999995</c:v>
                </c:pt>
                <c:pt idx="4">
                  <c:v>4.2</c:v>
                </c:pt>
                <c:pt idx="5">
                  <c:v>3</c:v>
                </c:pt>
              </c:numCache>
            </c:numRef>
          </c:val>
          <c:extLst xmlns:c16r2="http://schemas.microsoft.com/office/drawing/2015/06/chart">
            <c:ext xmlns:c16="http://schemas.microsoft.com/office/drawing/2014/chart" uri="{C3380CC4-5D6E-409C-BE32-E72D297353CC}">
              <c16:uniqueId val="{00000000-D46E-40A7-9CC2-9F2F55B5D3E9}"/>
            </c:ext>
          </c:extLst>
        </c:ser>
        <c:dLbls>
          <c:showLegendKey val="0"/>
          <c:showVal val="1"/>
          <c:showCatName val="0"/>
          <c:showSerName val="0"/>
          <c:showPercent val="0"/>
          <c:showBubbleSize val="0"/>
        </c:dLbls>
        <c:gapWidth val="150"/>
        <c:axId val="-567150960"/>
        <c:axId val="-567156944"/>
      </c:barChart>
      <c:catAx>
        <c:axId val="-567150960"/>
        <c:scaling>
          <c:orientation val="maxMin"/>
        </c:scaling>
        <c:delete val="0"/>
        <c:axPos val="l"/>
        <c:numFmt formatCode="General" sourceLinked="0"/>
        <c:majorTickMark val="out"/>
        <c:minorTickMark val="none"/>
        <c:tickLblPos val="nextTo"/>
        <c:txPr>
          <a:bodyPr/>
          <a:lstStyle/>
          <a:p>
            <a:pPr>
              <a:defRPr sz="1100"/>
            </a:pPr>
            <a:endParaRPr lang="ru-RU"/>
          </a:p>
        </c:txPr>
        <c:crossAx val="-567156944"/>
        <c:crosses val="autoZero"/>
        <c:auto val="1"/>
        <c:lblAlgn val="ctr"/>
        <c:lblOffset val="100"/>
        <c:noMultiLvlLbl val="0"/>
      </c:catAx>
      <c:valAx>
        <c:axId val="-567156944"/>
        <c:scaling>
          <c:orientation val="minMax"/>
        </c:scaling>
        <c:delete val="1"/>
        <c:axPos val="t"/>
        <c:numFmt formatCode="0.0" sourceLinked="1"/>
        <c:majorTickMark val="out"/>
        <c:minorTickMark val="none"/>
        <c:tickLblPos val="none"/>
        <c:crossAx val="-567150960"/>
        <c:crosses val="autoZero"/>
        <c:crossBetween val="between"/>
      </c:valAx>
      <c:spPr>
        <a:pattFill prst="dotGrid">
          <a:fgClr>
            <a:srgbClr val="4F81BD"/>
          </a:fgClr>
          <a:bgClr>
            <a:sysClr val="window" lastClr="FFFFFF"/>
          </a:bgClr>
        </a:pattFill>
      </c:spPr>
    </c:plotArea>
    <c:plotVisOnly val="1"/>
    <c:dispBlanksAs val="gap"/>
    <c:showDLblsOverMax val="0"/>
  </c:chart>
  <c:spPr>
    <a:ln>
      <a:noFill/>
    </a:ln>
  </c:spPr>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36837660648043047"/>
          <c:y val="3.8065727890706322E-2"/>
          <c:w val="0.61943294816983452"/>
          <c:h val="0.95128357918864237"/>
        </c:manualLayout>
      </c:layout>
      <c:barChart>
        <c:barDir val="bar"/>
        <c:grouping val="clustered"/>
        <c:varyColors val="0"/>
        <c:ser>
          <c:idx val="0"/>
          <c:order val="0"/>
          <c:invertIfNegative val="0"/>
          <c:dLbls>
            <c:spPr>
              <a:noFill/>
              <a:ln>
                <a:noFill/>
              </a:ln>
              <a:effectLst/>
            </c:spPr>
            <c:txPr>
              <a:bodyPr wrap="square" lIns="38100" tIns="19050" rIns="38100" bIns="19050" anchor="ctr">
                <a:spAutoFit/>
              </a:bodyPr>
              <a:lstStyle/>
              <a:p>
                <a:pPr>
                  <a:defRPr sz="1100" i="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частоты!$B$11:$B$18</c:f>
              <c:strCache>
                <c:ptCount val="8"/>
                <c:pt idx="0">
                  <c:v>Здесь моя семья, родные, друзья, знакомые</c:v>
                </c:pt>
                <c:pt idx="1">
                  <c:v>Все нравится, устраивают условия жизни, налажен быт</c:v>
                </c:pt>
                <c:pt idx="2">
                  <c:v>Это моя родина, живу здесь всю жизнь, люблю эти места</c:v>
                </c:pt>
                <c:pt idx="3">
                  <c:v>Живу здесь давно, привык (ла)</c:v>
                </c:pt>
                <c:pt idx="4">
                  <c:v>Переезжать не позволяют возраст, здоровье, материальное положение</c:v>
                </c:pt>
                <c:pt idx="5">
                  <c:v>Другое</c:v>
                </c:pt>
                <c:pt idx="6">
                  <c:v>Трудно переезжать, начинать жизнь с начала</c:v>
                </c:pt>
                <c:pt idx="7">
                  <c:v>Здесь я чувствую себя в безопасности</c:v>
                </c:pt>
              </c:strCache>
            </c:strRef>
          </c:cat>
          <c:val>
            <c:numRef>
              <c:f>частоты!$C$11:$C$18</c:f>
              <c:numCache>
                <c:formatCode>0.0</c:formatCode>
                <c:ptCount val="8"/>
                <c:pt idx="0">
                  <c:v>35</c:v>
                </c:pt>
                <c:pt idx="1">
                  <c:v>32.200000000000003</c:v>
                </c:pt>
                <c:pt idx="2">
                  <c:v>20.399999999999999</c:v>
                </c:pt>
                <c:pt idx="3">
                  <c:v>15.6</c:v>
                </c:pt>
                <c:pt idx="4">
                  <c:v>5.2</c:v>
                </c:pt>
                <c:pt idx="5">
                  <c:v>4</c:v>
                </c:pt>
                <c:pt idx="6">
                  <c:v>3.5999999999999988</c:v>
                </c:pt>
                <c:pt idx="7">
                  <c:v>3</c:v>
                </c:pt>
              </c:numCache>
            </c:numRef>
          </c:val>
          <c:extLst xmlns:c16r2="http://schemas.microsoft.com/office/drawing/2015/06/chart">
            <c:ext xmlns:c16="http://schemas.microsoft.com/office/drawing/2014/chart" uri="{C3380CC4-5D6E-409C-BE32-E72D297353CC}">
              <c16:uniqueId val="{00000000-25E8-4354-958D-6C02F3714E5E}"/>
            </c:ext>
          </c:extLst>
        </c:ser>
        <c:dLbls>
          <c:showLegendKey val="0"/>
          <c:showVal val="1"/>
          <c:showCatName val="0"/>
          <c:showSerName val="0"/>
          <c:showPercent val="0"/>
          <c:showBubbleSize val="0"/>
        </c:dLbls>
        <c:gapWidth val="150"/>
        <c:axId val="-567149872"/>
        <c:axId val="-567149328"/>
      </c:barChart>
      <c:catAx>
        <c:axId val="-567149872"/>
        <c:scaling>
          <c:orientation val="maxMin"/>
        </c:scaling>
        <c:delete val="0"/>
        <c:axPos val="l"/>
        <c:numFmt formatCode="General" sourceLinked="0"/>
        <c:majorTickMark val="out"/>
        <c:minorTickMark val="none"/>
        <c:tickLblPos val="nextTo"/>
        <c:txPr>
          <a:bodyPr/>
          <a:lstStyle/>
          <a:p>
            <a:pPr>
              <a:defRPr sz="1050"/>
            </a:pPr>
            <a:endParaRPr lang="ru-RU"/>
          </a:p>
        </c:txPr>
        <c:crossAx val="-567149328"/>
        <c:crosses val="autoZero"/>
        <c:auto val="1"/>
        <c:lblAlgn val="ctr"/>
        <c:lblOffset val="100"/>
        <c:noMultiLvlLbl val="0"/>
      </c:catAx>
      <c:valAx>
        <c:axId val="-567149328"/>
        <c:scaling>
          <c:orientation val="minMax"/>
        </c:scaling>
        <c:delete val="1"/>
        <c:axPos val="t"/>
        <c:numFmt formatCode="0.0" sourceLinked="1"/>
        <c:majorTickMark val="out"/>
        <c:minorTickMark val="none"/>
        <c:tickLblPos val="none"/>
        <c:crossAx val="-567149872"/>
        <c:crosses val="autoZero"/>
        <c:crossBetween val="between"/>
      </c:valAx>
      <c:spPr>
        <a:pattFill prst="dotGrid">
          <a:fgClr>
            <a:srgbClr val="4F81BD"/>
          </a:fgClr>
          <a:bgClr>
            <a:sysClr val="window" lastClr="FFFFFF"/>
          </a:bgClr>
        </a:pattFill>
      </c:spPr>
    </c:plotArea>
    <c:plotVisOnly val="1"/>
    <c:dispBlanksAs val="gap"/>
    <c:showDLblsOverMax val="0"/>
  </c:chart>
  <c:spPr>
    <a:ln>
      <a:noFill/>
    </a:ln>
  </c:spPr>
  <c:txPr>
    <a:bodyPr/>
    <a:lstStyle/>
    <a:p>
      <a:pPr>
        <a:defRPr>
          <a:latin typeface="Times New Roman" pitchFamily="18" charset="0"/>
          <a:cs typeface="Times New Roman"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6FD80CC-F815-441D-A6E6-EAF051FF6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812</Words>
  <Characters>4635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Маслова Юлия Олеговна</cp:lastModifiedBy>
  <cp:revision>9</cp:revision>
  <cp:lastPrinted>2020-05-28T07:53:00Z</cp:lastPrinted>
  <dcterms:created xsi:type="dcterms:W3CDTF">2026-09-28T05:56:00Z</dcterms:created>
  <dcterms:modified xsi:type="dcterms:W3CDTF">2026-10-08T09:21:00Z</dcterms:modified>
</cp:coreProperties>
</file>